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РОССИЙСКАЯ ФЕДЕРАЦИЯ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271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БРЯНСКАЯ ОБЛАСТЬ ПОЧЕПСКИЙ МУНИЦИПАЛЬНЫЙ РАЙОН</w:t>
        <w:br/>
        <w:t>РЕЧИЦКИЙ СЕЛЬСКИЙ СОВЕТ НАРОДНЫХ ДЕПУТАТОВ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71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РЕШЕНИЕ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от 29.12.2025 г. № 60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5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п. Речица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00" w:line="305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 принятии части полномочий по жилфонду.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left"/>
      </w:pPr>
      <w:r>
        <w:rPr>
          <w:color w:val="000000"/>
          <w:spacing w:val="0"/>
          <w:w w:val="100"/>
          <w:position w:val="0"/>
        </w:rPr>
        <w:t>В соответствии с пунктом 4 статьи 15 Федерального закона № 131-ФЗ «Об общих принципах организации местного самоуправления в Российской Федерации» и на основании решения Почепского районного Совета народных депутатов № 71 от 24.10.2024 года «О передаче части полномочий муниципального образования «Почепский муниципальный район Брянской области» сельским поселениям, Речицкий сельский Совет народных депутатов РЕШИЛ: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1 .Администрации Речицкого сельского поселения принять на 2026 год от муниципального образования Почепркий муниципальный район Брянской области к осуществлению часть полномочий по решению следующих вопросов местного значения: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1.1.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контроля,’ а также иных полномочий органов местного самоуправления в соответствии с жилищным законодательством.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1" w:val="left"/>
        </w:tabs>
        <w:bidi w:val="0"/>
        <w:spacing w:before="0" w:after="0"/>
        <w:ind w:left="0" w:right="0" w:firstLine="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Администрации Речицкого сельского поселения заключить соглашение с администрацией Почепского муниципального района о передаче к осуществлению части полномочий согласно п.1.1, настоящего решения.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6" w:val="left"/>
        </w:tabs>
        <w:bidi w:val="0"/>
        <w:spacing w:before="0" w:after="0"/>
        <w:ind w:left="0" w:right="0" w:firstLine="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Настоящее решение опубликовать в установленном порядке и разместить на официальном сайте администрации Речицкого сельского поселения.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1" w:val="left"/>
        </w:tabs>
        <w:bidi w:val="0"/>
        <w:spacing w:before="0" w:after="360"/>
        <w:ind w:left="0" w:right="0" w:firstLine="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Контроль за исполнением данного решения оставляю за собой.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5571490</wp:posOffset>
                </wp:positionH>
                <wp:positionV relativeFrom="paragraph">
                  <wp:posOffset>12700</wp:posOffset>
                </wp:positionV>
                <wp:extent cx="1240790" cy="20447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4079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М.А. Статкевич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8.69999999999999pt;margin-top:1.pt;width:97.700000000000003pt;height:16.1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М.А. Статкевич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Глава Речицкого сельского поселения</w:t>
      </w:r>
    </w:p>
    <w:sectPr>
      <w:footnotePr>
        <w:pos w:val="pageBottom"/>
        <w:numFmt w:val="decimal"/>
        <w:numRestart w:val="continuous"/>
      </w:footnotePr>
      <w:pgSz w:w="11900" w:h="16840"/>
      <w:pgMar w:top="590" w:right="424" w:bottom="590" w:left="2069" w:header="162" w:footer="16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98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