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5E6" w:rsidRPr="00BF1513" w:rsidRDefault="004E65E6" w:rsidP="004E65E6">
      <w:pPr>
        <w:spacing w:before="240" w:after="0" w:line="240" w:lineRule="auto"/>
        <w:jc w:val="center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РОССИЙСКАЯ  ФЕДЕРАЦИЯ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ПРОЕКТ</w:t>
      </w:r>
    </w:p>
    <w:p w:rsidR="004E65E6" w:rsidRPr="00BF1513" w:rsidRDefault="004E65E6" w:rsidP="004E65E6">
      <w:pPr>
        <w:spacing w:before="240" w:after="0" w:line="240" w:lineRule="auto"/>
        <w:jc w:val="center"/>
        <w:rPr>
          <w:rFonts w:ascii="Arial" w:eastAsia="Times New Roman" w:hAnsi="Arial" w:cs="Arial"/>
          <w:color w:val="38341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БРЯНСКАЯ ОБЛАСТЬ ПОЧЕП</w:t>
      </w: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СКИЙ РАЙОН</w:t>
      </w:r>
    </w:p>
    <w:p w:rsidR="004E65E6" w:rsidRPr="00BF1513" w:rsidRDefault="00D10733" w:rsidP="004E65E6">
      <w:pPr>
        <w:spacing w:before="240" w:after="0" w:line="240" w:lineRule="auto"/>
        <w:jc w:val="center"/>
        <w:rPr>
          <w:rFonts w:ascii="Arial" w:eastAsia="Times New Roman" w:hAnsi="Arial" w:cs="Arial"/>
          <w:color w:val="38341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РЕЧИЦ</w:t>
      </w:r>
      <w:r w:rsidR="004E65E6"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 w:rsidR="004E65E6"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СЕЛЬСКАЯ АДМИНИСТРАЦИЯ</w:t>
      </w:r>
    </w:p>
    <w:p w:rsidR="004E65E6" w:rsidRPr="00BF1513" w:rsidRDefault="004E65E6" w:rsidP="004E65E6">
      <w:pPr>
        <w:spacing w:before="240" w:after="0" w:line="240" w:lineRule="auto"/>
        <w:jc w:val="center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ПОСТАНОВЛЕНИЕ</w:t>
      </w:r>
    </w:p>
    <w:p w:rsidR="004E65E6" w:rsidRPr="00BF1513" w:rsidRDefault="004E65E6" w:rsidP="004E65E6">
      <w:pPr>
        <w:spacing w:before="240" w:after="0" w:line="240" w:lineRule="auto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от               2021 г №</w:t>
      </w:r>
    </w:p>
    <w:p w:rsidR="004E65E6" w:rsidRPr="00BF1513" w:rsidRDefault="00D10733" w:rsidP="004E65E6">
      <w:pPr>
        <w:spacing w:before="240" w:after="0" w:line="240" w:lineRule="auto"/>
        <w:rPr>
          <w:rFonts w:ascii="Arial" w:eastAsia="Times New Roman" w:hAnsi="Arial" w:cs="Arial"/>
          <w:color w:val="38341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п. Речица</w:t>
      </w:r>
    </w:p>
    <w:p w:rsidR="004E65E6" w:rsidRPr="00BF1513" w:rsidRDefault="004E65E6" w:rsidP="004E65E6">
      <w:pPr>
        <w:spacing w:after="0" w:line="240" w:lineRule="auto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Об утверждении Программы профилактики </w:t>
      </w:r>
    </w:p>
    <w:p w:rsidR="004E65E6" w:rsidRPr="00BF1513" w:rsidRDefault="004E65E6" w:rsidP="004E65E6">
      <w:pPr>
        <w:spacing w:after="0" w:line="240" w:lineRule="auto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рисков причинения вреда (ущерба) </w:t>
      </w:r>
    </w:p>
    <w:p w:rsidR="004E65E6" w:rsidRPr="00BF1513" w:rsidRDefault="004E65E6" w:rsidP="004E65E6">
      <w:pPr>
        <w:spacing w:after="0" w:line="240" w:lineRule="auto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охраняемым законом ценностям </w:t>
      </w:r>
    </w:p>
    <w:p w:rsidR="004E65E6" w:rsidRPr="00BF1513" w:rsidRDefault="004E65E6" w:rsidP="004E65E6">
      <w:pPr>
        <w:spacing w:after="0" w:line="240" w:lineRule="auto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осуществлении </w:t>
      </w:r>
      <w:proofErr w:type="gramStart"/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</w:t>
      </w:r>
      <w:proofErr w:type="gramEnd"/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E65E6" w:rsidRPr="00BF1513" w:rsidRDefault="004E65E6" w:rsidP="004E65E6">
      <w:pPr>
        <w:spacing w:after="0" w:line="240" w:lineRule="auto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контроля в сфере благоустройства </w:t>
      </w:r>
      <w:proofErr w:type="gramStart"/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E65E6" w:rsidRPr="00BF1513" w:rsidRDefault="004E65E6" w:rsidP="004E65E6">
      <w:pPr>
        <w:spacing w:after="0" w:line="240" w:lineRule="auto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территории </w:t>
      </w:r>
      <w:proofErr w:type="spellStart"/>
      <w:r w:rsidR="00D10733">
        <w:rPr>
          <w:rFonts w:ascii="Times New Roman" w:eastAsia="Times New Roman" w:hAnsi="Times New Roman" w:cs="Times New Roman"/>
          <w:color w:val="000000"/>
          <w:sz w:val="28"/>
          <w:szCs w:val="28"/>
        </w:rPr>
        <w:t>Речиц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proofErr w:type="spellEnd"/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 </w:t>
      </w:r>
    </w:p>
    <w:p w:rsidR="004E65E6" w:rsidRDefault="004E65E6" w:rsidP="004E65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Почепского</w:t>
      </w:r>
      <w:proofErr w:type="spellEnd"/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 на 2022 год</w:t>
      </w:r>
    </w:p>
    <w:p w:rsidR="004E65E6" w:rsidRPr="00BF1513" w:rsidRDefault="004E65E6" w:rsidP="004E65E6">
      <w:pPr>
        <w:spacing w:after="0" w:line="240" w:lineRule="auto"/>
        <w:rPr>
          <w:rFonts w:ascii="Arial" w:eastAsia="Times New Roman" w:hAnsi="Arial" w:cs="Arial"/>
          <w:color w:val="383419"/>
          <w:sz w:val="28"/>
          <w:szCs w:val="28"/>
        </w:rPr>
      </w:pPr>
    </w:p>
    <w:p w:rsidR="004E65E6" w:rsidRPr="00BF1513" w:rsidRDefault="004E65E6" w:rsidP="004E65E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Руководствуясь </w:t>
      </w: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Постановлением Правительства РФ от 25 июня 2021 г. N 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proofErr w:type="spellStart"/>
      <w:r w:rsidR="00E431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Речиц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кая</w:t>
      </w:r>
      <w:proofErr w:type="spellEnd"/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сельская администрация</w:t>
      </w:r>
    </w:p>
    <w:p w:rsidR="004E65E6" w:rsidRPr="00BF1513" w:rsidRDefault="004E65E6" w:rsidP="004E65E6">
      <w:pPr>
        <w:spacing w:before="240" w:after="0" w:line="240" w:lineRule="auto"/>
        <w:jc w:val="both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b/>
          <w:bCs/>
          <w:color w:val="000000"/>
          <w:sz w:val="28"/>
        </w:rPr>
        <w:t>ПОСТАНОВЛЯЕТ:</w:t>
      </w:r>
    </w:p>
    <w:p w:rsidR="004E65E6" w:rsidRPr="00BF1513" w:rsidRDefault="004E65E6" w:rsidP="004E65E6">
      <w:pPr>
        <w:spacing w:before="240" w:after="0" w:line="240" w:lineRule="auto"/>
        <w:ind w:firstLine="567"/>
        <w:jc w:val="both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Утвердить прилагаемую Программу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proofErr w:type="spellStart"/>
      <w:r w:rsidR="00E43150">
        <w:rPr>
          <w:rFonts w:ascii="Times New Roman" w:eastAsia="Times New Roman" w:hAnsi="Times New Roman" w:cs="Times New Roman"/>
          <w:color w:val="000000"/>
          <w:sz w:val="28"/>
          <w:szCs w:val="28"/>
        </w:rPr>
        <w:t>Речиц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proofErr w:type="spellEnd"/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Почепского</w:t>
      </w:r>
      <w:proofErr w:type="spellEnd"/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 на 2022 год</w:t>
      </w:r>
    </w:p>
    <w:p w:rsidR="004E65E6" w:rsidRPr="00BF1513" w:rsidRDefault="004E65E6" w:rsidP="004E65E6">
      <w:pPr>
        <w:spacing w:before="240" w:after="0" w:line="240" w:lineRule="auto"/>
        <w:ind w:firstLine="567"/>
        <w:jc w:val="both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2.Опубликовать настоящее постановление на официальном сайте </w:t>
      </w:r>
      <w:proofErr w:type="spellStart"/>
      <w:r w:rsidR="00E43150">
        <w:rPr>
          <w:rFonts w:ascii="Times New Roman" w:eastAsia="Times New Roman" w:hAnsi="Times New Roman" w:cs="Times New Roman"/>
          <w:color w:val="000000"/>
          <w:sz w:val="28"/>
          <w:szCs w:val="28"/>
        </w:rPr>
        <w:t>Речиц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proofErr w:type="spellEnd"/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сельской администрации  в сети Интернет.</w:t>
      </w:r>
    </w:p>
    <w:p w:rsidR="004E65E6" w:rsidRPr="00BF1513" w:rsidRDefault="004E65E6" w:rsidP="004E65E6">
      <w:pPr>
        <w:spacing w:before="240" w:after="0" w:line="240" w:lineRule="auto"/>
        <w:jc w:val="both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   3. </w:t>
      </w:r>
      <w:proofErr w:type="gramStart"/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исполнением настоящего постановления оставляю за собой.</w:t>
      </w:r>
    </w:p>
    <w:p w:rsidR="004E65E6" w:rsidRPr="00BF1513" w:rsidRDefault="004E65E6" w:rsidP="004E65E6">
      <w:pPr>
        <w:spacing w:before="240" w:after="0" w:line="240" w:lineRule="auto"/>
        <w:ind w:firstLine="567"/>
        <w:jc w:val="both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</w:t>
      </w:r>
    </w:p>
    <w:p w:rsidR="004E65E6" w:rsidRPr="00BF1513" w:rsidRDefault="004E65E6" w:rsidP="004E65E6">
      <w:pPr>
        <w:spacing w:before="240" w:after="280" w:line="240" w:lineRule="auto"/>
        <w:rPr>
          <w:rFonts w:ascii="Arial" w:eastAsia="Times New Roman" w:hAnsi="Arial" w:cs="Arial"/>
          <w:color w:val="383419"/>
          <w:sz w:val="28"/>
          <w:szCs w:val="28"/>
        </w:rPr>
      </w:pPr>
    </w:p>
    <w:p w:rsidR="004E65E6" w:rsidRPr="00BF1513" w:rsidRDefault="004E65E6" w:rsidP="004E65E6">
      <w:pPr>
        <w:spacing w:before="240" w:after="0" w:line="240" w:lineRule="auto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Глава </w:t>
      </w:r>
      <w:proofErr w:type="spellStart"/>
      <w:r w:rsidR="00E43150">
        <w:rPr>
          <w:rFonts w:ascii="Times New Roman" w:eastAsia="Times New Roman" w:hAnsi="Times New Roman" w:cs="Times New Roman"/>
          <w:color w:val="000000"/>
          <w:sz w:val="28"/>
          <w:szCs w:val="28"/>
        </w:rPr>
        <w:t>Речиц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proofErr w:type="spellEnd"/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E65E6" w:rsidRPr="00BF1513" w:rsidRDefault="004E65E6" w:rsidP="004E65E6">
      <w:pPr>
        <w:spacing w:before="240" w:after="0" w:line="240" w:lineRule="auto"/>
        <w:rPr>
          <w:rFonts w:ascii="Arial" w:eastAsia="Times New Roman" w:hAnsi="Arial" w:cs="Arial"/>
          <w:color w:val="383419"/>
          <w:sz w:val="28"/>
          <w:szCs w:val="28"/>
        </w:rPr>
      </w:pPr>
      <w:r w:rsidRPr="00BF1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сельской администрации                                           </w:t>
      </w:r>
      <w:r w:rsidR="00E43150">
        <w:rPr>
          <w:rFonts w:ascii="Times New Roman" w:eastAsia="Times New Roman" w:hAnsi="Times New Roman" w:cs="Times New Roman"/>
          <w:color w:val="000000"/>
          <w:sz w:val="28"/>
          <w:szCs w:val="28"/>
        </w:rPr>
        <w:t>Н.Н. Шипулина</w:t>
      </w:r>
    </w:p>
    <w:p w:rsidR="00DD2B59" w:rsidRDefault="00DD2B59"/>
    <w:p w:rsidR="005F1B30" w:rsidRPr="00CF12BA" w:rsidRDefault="005F1B30" w:rsidP="005F1B3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CF12BA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к</w:t>
      </w:r>
    </w:p>
    <w:p w:rsidR="005F1B30" w:rsidRPr="00CF12BA" w:rsidRDefault="005F1B30" w:rsidP="005F1B3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>п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остановлению </w:t>
      </w:r>
      <w:proofErr w:type="spellStart"/>
      <w:r w:rsidR="00E43150">
        <w:rPr>
          <w:rFonts w:ascii="Times New Roman" w:eastAsia="Calibri" w:hAnsi="Times New Roman" w:cs="Times New Roman"/>
          <w:sz w:val="28"/>
          <w:szCs w:val="28"/>
        </w:rPr>
        <w:t>Речиц</w:t>
      </w:r>
      <w:r w:rsidR="004E65E6">
        <w:rPr>
          <w:rFonts w:ascii="Times New Roman" w:eastAsia="Calibri" w:hAnsi="Times New Roman" w:cs="Times New Roman"/>
          <w:sz w:val="28"/>
          <w:szCs w:val="28"/>
        </w:rPr>
        <w:t>кой</w:t>
      </w:r>
      <w:proofErr w:type="spellEnd"/>
    </w:p>
    <w:p w:rsidR="005F1B30" w:rsidRPr="00CF12BA" w:rsidRDefault="005F1B30" w:rsidP="005F1B3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 сельской администрации</w:t>
      </w:r>
    </w:p>
    <w:p w:rsidR="005F1B30" w:rsidRDefault="004E65E6" w:rsidP="005F1B3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Почепского</w:t>
      </w:r>
      <w:proofErr w:type="spellEnd"/>
      <w:r w:rsidR="005F1B30" w:rsidRPr="00CF12BA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</w:t>
      </w:r>
    </w:p>
    <w:p w:rsidR="005F1B30" w:rsidRPr="00CF12BA" w:rsidRDefault="005F1B30" w:rsidP="005F1B3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Брянской области </w:t>
      </w:r>
    </w:p>
    <w:p w:rsidR="005F1B30" w:rsidRPr="00CF12BA" w:rsidRDefault="005F1B30" w:rsidP="005F1B3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444FA9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2021 г.   № </w:t>
      </w:r>
    </w:p>
    <w:p w:rsidR="005F1B30" w:rsidRPr="00CF12BA" w:rsidRDefault="005F1B30" w:rsidP="005F1B3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F12BA">
        <w:rPr>
          <w:rFonts w:ascii="Times New Roman" w:eastAsia="Calibri" w:hAnsi="Times New Roman" w:cs="Times New Roman"/>
          <w:b/>
          <w:sz w:val="28"/>
          <w:szCs w:val="28"/>
        </w:rPr>
        <w:t>Программа</w:t>
      </w:r>
    </w:p>
    <w:p w:rsidR="005F1B30" w:rsidRPr="00CF12BA" w:rsidRDefault="005F1B30" w:rsidP="005F1B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F12BA">
        <w:rPr>
          <w:rFonts w:ascii="Times New Roman" w:eastAsia="Calibri" w:hAnsi="Times New Roman" w:cs="Times New Roman"/>
          <w:b/>
          <w:sz w:val="28"/>
          <w:szCs w:val="28"/>
        </w:rPr>
        <w:t xml:space="preserve">профилактики рисков причинения вреда (ущерба) охраняемым законом ценностям при осуществлении </w:t>
      </w:r>
      <w:r w:rsidRPr="00CF12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муниципального контроля в сфере благоустройства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 территории </w:t>
      </w:r>
      <w:proofErr w:type="spellStart"/>
      <w:r w:rsidR="00E43150">
        <w:rPr>
          <w:rFonts w:ascii="Times New Roman" w:eastAsia="Times New Roman" w:hAnsi="Times New Roman" w:cs="Times New Roman"/>
          <w:b/>
          <w:bCs/>
          <w:sz w:val="28"/>
          <w:szCs w:val="28"/>
        </w:rPr>
        <w:t>Речиц</w:t>
      </w:r>
      <w:r w:rsidR="004E65E6">
        <w:rPr>
          <w:rFonts w:ascii="Times New Roman" w:eastAsia="Times New Roman" w:hAnsi="Times New Roman" w:cs="Times New Roman"/>
          <w:b/>
          <w:bCs/>
          <w:sz w:val="28"/>
          <w:szCs w:val="28"/>
        </w:rPr>
        <w:t>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сельского</w:t>
      </w:r>
      <w:r w:rsidRPr="00CF12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поселения </w:t>
      </w:r>
      <w:proofErr w:type="spellStart"/>
      <w:r w:rsidR="004E65E6">
        <w:rPr>
          <w:rFonts w:ascii="Times New Roman" w:eastAsia="Times New Roman" w:hAnsi="Times New Roman" w:cs="Times New Roman"/>
          <w:b/>
          <w:bCs/>
          <w:sz w:val="28"/>
          <w:szCs w:val="28"/>
        </w:rPr>
        <w:t>Почепского</w:t>
      </w:r>
      <w:proofErr w:type="spellEnd"/>
      <w:r w:rsidRPr="00CF12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F12BA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района Брянской области</w:t>
      </w:r>
      <w:r w:rsidRPr="00CF12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2022 год</w:t>
      </w:r>
    </w:p>
    <w:p w:rsidR="005F1B30" w:rsidRPr="00CF12BA" w:rsidRDefault="005F1B30" w:rsidP="005F1B3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Настоящая программа профилактики рисков причинения вреда (ущерба) охраняемым законом ценностям при осуществлении </w:t>
      </w:r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 xml:space="preserve">муниципального контроля в сфере благоустройства на территории </w:t>
      </w:r>
      <w:proofErr w:type="spellStart"/>
      <w:r w:rsidR="00E43150">
        <w:rPr>
          <w:rFonts w:ascii="Times New Roman" w:eastAsia="Times New Roman" w:hAnsi="Times New Roman" w:cs="Times New Roman"/>
          <w:bCs/>
          <w:sz w:val="28"/>
          <w:szCs w:val="28"/>
        </w:rPr>
        <w:t>Речиц</w:t>
      </w:r>
      <w:r w:rsidR="004E65E6">
        <w:rPr>
          <w:rFonts w:ascii="Times New Roman" w:eastAsia="Times New Roman" w:hAnsi="Times New Roman" w:cs="Times New Roman"/>
          <w:bCs/>
          <w:sz w:val="28"/>
          <w:szCs w:val="28"/>
        </w:rPr>
        <w:t>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сельского </w:t>
      </w:r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>поселения</w:t>
      </w:r>
      <w:r w:rsidRPr="00CF12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4E65E6">
        <w:rPr>
          <w:rFonts w:ascii="Times New Roman" w:eastAsia="Times New Roman" w:hAnsi="Times New Roman" w:cs="Times New Roman"/>
          <w:bCs/>
          <w:sz w:val="28"/>
          <w:szCs w:val="28"/>
        </w:rPr>
        <w:t>Почепского</w:t>
      </w:r>
      <w:proofErr w:type="spellEnd"/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>муниципального района Брянской области</w:t>
      </w:r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2022 год</w:t>
      </w:r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 (далее - программа профилактики)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</w:t>
      </w:r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>муниципального контроля в сфере благоустройства на территории</w:t>
      </w:r>
      <w:proofErr w:type="gramEnd"/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43150">
        <w:rPr>
          <w:rFonts w:ascii="Times New Roman" w:eastAsia="Times New Roman" w:hAnsi="Times New Roman" w:cs="Times New Roman"/>
          <w:bCs/>
          <w:sz w:val="28"/>
          <w:szCs w:val="28"/>
        </w:rPr>
        <w:t>Речиц</w:t>
      </w:r>
      <w:r w:rsidR="004E65E6">
        <w:rPr>
          <w:rFonts w:ascii="Times New Roman" w:eastAsia="Times New Roman" w:hAnsi="Times New Roman" w:cs="Times New Roman"/>
          <w:bCs/>
          <w:sz w:val="28"/>
          <w:szCs w:val="28"/>
        </w:rPr>
        <w:t>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сельского </w:t>
      </w:r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>поселения</w:t>
      </w:r>
      <w:r w:rsidRPr="00CF12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4E65E6">
        <w:rPr>
          <w:rFonts w:ascii="Times New Roman" w:eastAsia="Times New Roman" w:hAnsi="Times New Roman" w:cs="Times New Roman"/>
          <w:bCs/>
          <w:sz w:val="28"/>
          <w:szCs w:val="28"/>
        </w:rPr>
        <w:t>Почепского</w:t>
      </w:r>
      <w:proofErr w:type="spellEnd"/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>муниципального района Брянской области</w:t>
      </w:r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2022 год</w:t>
      </w:r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 (далее – муниципальный контроль).</w:t>
      </w:r>
    </w:p>
    <w:p w:rsidR="005F1B30" w:rsidRPr="00CF12BA" w:rsidRDefault="005F1B30" w:rsidP="005F1B3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F1B30" w:rsidRPr="00CF12BA" w:rsidRDefault="005F1B30" w:rsidP="005F1B3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F12BA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CF12BA">
        <w:rPr>
          <w:rFonts w:ascii="Times New Roman" w:eastAsia="Calibri" w:hAnsi="Times New Roman" w:cs="Times New Roman"/>
          <w:b/>
          <w:sz w:val="28"/>
          <w:szCs w:val="28"/>
        </w:rPr>
        <w:t xml:space="preserve">. Анализ текущего состояния осуществления муниципального контроля, описание текущего развития профилактической деятельности администрации </w:t>
      </w:r>
      <w:proofErr w:type="spellStart"/>
      <w:r w:rsidR="00E43150">
        <w:rPr>
          <w:rFonts w:ascii="Times New Roman" w:eastAsia="Calibri" w:hAnsi="Times New Roman" w:cs="Times New Roman"/>
          <w:b/>
          <w:sz w:val="28"/>
          <w:szCs w:val="28"/>
        </w:rPr>
        <w:t>Речиц</w:t>
      </w:r>
      <w:r w:rsidR="004E65E6">
        <w:rPr>
          <w:rFonts w:ascii="Times New Roman" w:eastAsia="Calibri" w:hAnsi="Times New Roman" w:cs="Times New Roman"/>
          <w:b/>
          <w:sz w:val="28"/>
          <w:szCs w:val="28"/>
        </w:rPr>
        <w:t>кого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сельского поселения </w:t>
      </w:r>
      <w:proofErr w:type="spellStart"/>
      <w:r w:rsidR="004E65E6">
        <w:rPr>
          <w:rFonts w:ascii="Times New Roman" w:eastAsia="Calibri" w:hAnsi="Times New Roman" w:cs="Times New Roman"/>
          <w:b/>
          <w:sz w:val="28"/>
          <w:szCs w:val="28"/>
        </w:rPr>
        <w:t>Почепского</w:t>
      </w:r>
      <w:proofErr w:type="spellEnd"/>
      <w:r w:rsidRPr="00CF12BA">
        <w:rPr>
          <w:rFonts w:ascii="Times New Roman" w:eastAsia="Calibri" w:hAnsi="Times New Roman" w:cs="Times New Roman"/>
          <w:b/>
          <w:sz w:val="28"/>
          <w:szCs w:val="28"/>
        </w:rPr>
        <w:t xml:space="preserve"> муниципального района Брянской области, характеристика проблем, на решение которых направлена программа профилактики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Органом местного самоуправления </w:t>
      </w:r>
      <w:proofErr w:type="spellStart"/>
      <w:r w:rsidR="00E43150">
        <w:rPr>
          <w:rFonts w:ascii="Times New Roman" w:eastAsia="Times New Roman" w:hAnsi="Times New Roman" w:cs="Times New Roman"/>
          <w:sz w:val="28"/>
          <w:szCs w:val="28"/>
        </w:rPr>
        <w:t>Речиц</w:t>
      </w:r>
      <w:r w:rsidR="004E65E6">
        <w:rPr>
          <w:rFonts w:ascii="Times New Roman" w:eastAsia="Times New Roman" w:hAnsi="Times New Roman" w:cs="Times New Roman"/>
          <w:sz w:val="28"/>
          <w:szCs w:val="28"/>
        </w:rPr>
        <w:t>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4E65E6">
        <w:rPr>
          <w:rFonts w:ascii="Times New Roman" w:eastAsia="Calibri" w:hAnsi="Times New Roman" w:cs="Times New Roman"/>
          <w:sz w:val="28"/>
          <w:szCs w:val="28"/>
        </w:rPr>
        <w:t>Почепского</w:t>
      </w:r>
      <w:proofErr w:type="spellEnd"/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Брянской области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, уполномоченным осуществлять муниципальный контроль в сфере благоустройства, является </w:t>
      </w:r>
      <w:proofErr w:type="spellStart"/>
      <w:r w:rsidR="00E43150">
        <w:rPr>
          <w:rFonts w:ascii="Times New Roman" w:eastAsia="Times New Roman" w:hAnsi="Times New Roman" w:cs="Times New Roman"/>
          <w:sz w:val="28"/>
          <w:szCs w:val="28"/>
        </w:rPr>
        <w:t>Речиц</w:t>
      </w:r>
      <w:r w:rsidR="00461101">
        <w:rPr>
          <w:rFonts w:ascii="Times New Roman" w:eastAsia="Times New Roman" w:hAnsi="Times New Roman" w:cs="Times New Roman"/>
          <w:sz w:val="28"/>
          <w:szCs w:val="28"/>
        </w:rPr>
        <w:t>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сельская 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4E65E6">
        <w:rPr>
          <w:rFonts w:ascii="Times New Roman" w:eastAsia="Calibri" w:hAnsi="Times New Roman" w:cs="Times New Roman"/>
          <w:sz w:val="28"/>
          <w:szCs w:val="28"/>
        </w:rPr>
        <w:t>Почепского</w:t>
      </w:r>
      <w:proofErr w:type="spellEnd"/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Брянской области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Предметом контроля в сфере благоустройства является соблюдение юридическими лицами, индивидуальными предпринимателями, гражданами </w:t>
      </w:r>
      <w:r w:rsidRPr="00CF12B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Правил благоустройства территории </w:t>
      </w:r>
      <w:proofErr w:type="spellStart"/>
      <w:r w:rsidR="00E43150">
        <w:rPr>
          <w:rFonts w:ascii="Times New Roman" w:eastAsia="Times New Roman" w:hAnsi="Times New Roman" w:cs="Times New Roman"/>
          <w:bCs/>
          <w:sz w:val="28"/>
          <w:szCs w:val="28"/>
        </w:rPr>
        <w:t>Речиц</w:t>
      </w:r>
      <w:r w:rsidR="004E65E6">
        <w:rPr>
          <w:rFonts w:ascii="Times New Roman" w:eastAsia="Times New Roman" w:hAnsi="Times New Roman" w:cs="Times New Roman"/>
          <w:bCs/>
          <w:sz w:val="28"/>
          <w:szCs w:val="28"/>
        </w:rPr>
        <w:t>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сельского </w:t>
      </w:r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>поселения</w:t>
      </w:r>
      <w:r w:rsidRPr="00CF12B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E65E6">
        <w:rPr>
          <w:rFonts w:ascii="Times New Roman" w:eastAsia="Times New Roman" w:hAnsi="Times New Roman" w:cs="Times New Roman"/>
          <w:sz w:val="28"/>
          <w:szCs w:val="28"/>
        </w:rPr>
        <w:t>Почепского</w:t>
      </w:r>
      <w:proofErr w:type="spellEnd"/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Брянской области</w:t>
      </w:r>
      <w:r w:rsidRPr="00CF12B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</w:t>
      </w:r>
      <w:r w:rsidRPr="00CF12BA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F12B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Администрация осуществляет </w:t>
      </w:r>
      <w:proofErr w:type="gramStart"/>
      <w:r w:rsidRPr="00CF12BA">
        <w:rPr>
          <w:rFonts w:ascii="Times New Roman" w:eastAsia="Times New Roman" w:hAnsi="Times New Roman" w:cs="Times New Roman"/>
          <w:sz w:val="28"/>
          <w:szCs w:val="28"/>
          <w:lang w:eastAsia="zh-CN"/>
        </w:rPr>
        <w:t>контроль за</w:t>
      </w:r>
      <w:proofErr w:type="gramEnd"/>
      <w:r w:rsidRPr="00CF12B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соблюдением Правил благоустройства, включающих: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>1) обязательные требования по содержанию прилегающих территорий;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обязательные требования по содержанию элементов и объектов благоустройства, в том числе требования: 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lastRenderedPageBreak/>
        <w:t>- по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населения;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-по </w:t>
      </w:r>
      <w:r w:rsidRPr="00CF12B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мест;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-по </w:t>
      </w:r>
      <w:r w:rsidRPr="00CF12B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содержанию специальных знаков, надписей, содержащих информацию, необходимую для эксплуатации инженерных сооружений;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>-по осуществлению земляных работ в соответствии с разрешением на осуществление земляных работ, выдаваемым в соответствии с порядком осуществления земляных работ, установленным нормативными правовыми актами Брянской области</w:t>
      </w:r>
      <w:r w:rsidRPr="00CF12B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>и Правилами благоустройства;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>- по обеспечению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включая инвалидов и другие маломобильные группы населения, на период осуществления земляных работ;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CF12B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- о недопустимости 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>размещения транспортных средств на газоне или иной озеленённой или рекреационной территории, размещение транспортных средств на которой ограничено Правилами благоустройства, а также по недопустимости загрязнения территорий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укрытия);</w:t>
      </w:r>
      <w:proofErr w:type="gramEnd"/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3) обязательные требования по уборке территории </w:t>
      </w:r>
      <w:proofErr w:type="spellStart"/>
      <w:r w:rsidR="004E65E6">
        <w:rPr>
          <w:rFonts w:ascii="Times New Roman" w:eastAsia="Times New Roman" w:hAnsi="Times New Roman" w:cs="Times New Roman"/>
          <w:sz w:val="28"/>
          <w:szCs w:val="28"/>
        </w:rPr>
        <w:t>Почепского</w:t>
      </w:r>
      <w:proofErr w:type="spellEnd"/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Брянской области в зимний период, включая контроль проведения мероприятий по очистке от снега, наледи и сосулек кровель зданий, сооружений; 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4) обязательные требования по уборке территории </w:t>
      </w:r>
      <w:proofErr w:type="spellStart"/>
      <w:r w:rsidR="00E43150">
        <w:rPr>
          <w:rFonts w:ascii="Times New Roman" w:eastAsia="Times New Roman" w:hAnsi="Times New Roman" w:cs="Times New Roman"/>
          <w:bCs/>
          <w:sz w:val="28"/>
          <w:szCs w:val="28"/>
        </w:rPr>
        <w:t>Речиц</w:t>
      </w:r>
      <w:r w:rsidR="004E65E6">
        <w:rPr>
          <w:rFonts w:ascii="Times New Roman" w:eastAsia="Times New Roman" w:hAnsi="Times New Roman" w:cs="Times New Roman"/>
          <w:bCs/>
          <w:sz w:val="28"/>
          <w:szCs w:val="28"/>
        </w:rPr>
        <w:t>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сельского </w:t>
      </w:r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>поселения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E65E6">
        <w:rPr>
          <w:rFonts w:ascii="Times New Roman" w:eastAsia="Times New Roman" w:hAnsi="Times New Roman" w:cs="Times New Roman"/>
          <w:sz w:val="28"/>
          <w:szCs w:val="28"/>
        </w:rPr>
        <w:t>Почепского</w:t>
      </w:r>
      <w:proofErr w:type="spellEnd"/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Брянской области в летний период, включая обязательные требования по </w:t>
      </w:r>
      <w:r w:rsidRPr="00CF12BA">
        <w:rPr>
          <w:rFonts w:ascii="Times New Roman" w:eastAsia="Calibri" w:hAnsi="Times New Roman" w:cs="Times New Roman"/>
          <w:bCs/>
          <w:sz w:val="28"/>
          <w:szCs w:val="28"/>
        </w:rPr>
        <w:t>выявлению карантинных, ядовитых и сорных растений, борьбе с ними, локализации, ликвидации их очагов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5) дополнительные обязательные требования </w:t>
      </w:r>
      <w:r w:rsidRPr="00CF12B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пожарной безопасности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Pr="00CF12B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период действия особого противопожарного режима; 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 xml:space="preserve">6) 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обязательные требования по </w:t>
      </w:r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>прокладке, переустройству, ремонту и содержанию подземных коммуникаций на территориях общего пользования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>7) обязательные требования по посадке, охране и содержанию зеленых насаждений, в том числе обязательные требования по удалению (сносу), пересадке деревьев и кустарников в соответствии с порубочным билетом и (или) разрешением на пересадку деревьев и кустарников;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bCs/>
          <w:sz w:val="28"/>
          <w:szCs w:val="28"/>
        </w:rPr>
        <w:t xml:space="preserve">8) 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>обязательные требования по</w:t>
      </w:r>
      <w:r w:rsidRPr="00CF12B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>складированию твердых коммунальных отходов;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lastRenderedPageBreak/>
        <w:t>9) обязательные требования по</w:t>
      </w:r>
      <w:r w:rsidRPr="00CF12B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>выгулу животных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 и требования о недопустимости выпаса сельскохозяйственных животных и птиц на территориях общего пользования и иных, предусмотренных Правилами благоустройства, территориях.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F12B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Администрация осуществляет </w:t>
      </w:r>
      <w:proofErr w:type="gramStart"/>
      <w:r w:rsidRPr="00CF12BA">
        <w:rPr>
          <w:rFonts w:ascii="Times New Roman" w:eastAsia="Times New Roman" w:hAnsi="Times New Roman" w:cs="Times New Roman"/>
          <w:sz w:val="28"/>
          <w:szCs w:val="28"/>
          <w:lang w:eastAsia="zh-CN"/>
        </w:rPr>
        <w:t>контроль за</w:t>
      </w:r>
      <w:proofErr w:type="gramEnd"/>
      <w:r w:rsidRPr="00CF12B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соблюдением исполнения предписаний об устранении нарушений обязательных требований, выданных должностными лицами, уполномоченными осуществлять контроль, в пределах их компетенции.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Контролируемыми лицами при осуществлении муниципального контроля являются: 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>юридические лица, индивидуальные предприниматели и граждане</w:t>
      </w:r>
      <w:r w:rsidRPr="00CF12B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Главной задачей </w:t>
      </w:r>
      <w:proofErr w:type="spellStart"/>
      <w:r w:rsidR="00E43150">
        <w:rPr>
          <w:rFonts w:ascii="Times New Roman" w:eastAsia="Calibri" w:hAnsi="Times New Roman" w:cs="Times New Roman"/>
          <w:sz w:val="28"/>
          <w:szCs w:val="28"/>
        </w:rPr>
        <w:t>Речиц</w:t>
      </w:r>
      <w:r w:rsidR="004E65E6">
        <w:rPr>
          <w:rFonts w:ascii="Times New Roman" w:eastAsia="Calibri" w:hAnsi="Times New Roman" w:cs="Times New Roman"/>
          <w:sz w:val="28"/>
          <w:szCs w:val="28"/>
        </w:rPr>
        <w:t>кой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сельской </w:t>
      </w:r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администрации </w:t>
      </w:r>
      <w:proofErr w:type="spellStart"/>
      <w:r w:rsidR="004E65E6">
        <w:rPr>
          <w:rFonts w:ascii="Times New Roman" w:eastAsia="Calibri" w:hAnsi="Times New Roman" w:cs="Times New Roman"/>
          <w:sz w:val="28"/>
          <w:szCs w:val="28"/>
        </w:rPr>
        <w:t>Почепского</w:t>
      </w:r>
      <w:proofErr w:type="spellEnd"/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Брянской области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К отношениям, связанным с осуществлением контроля в сфере благоустройства, организацией и проведением профилактических мероприятий, контрольных мероприятий, применяются положения Федерального закона от 31.07.2020 № 248-ФЗ «О государственном контроле (надзоре) и муниципальном контроле в Российской Федерации», Федерального закона от 06.10.2003 № 131-ФЗ «Об общих принципах организации местного самоуправления в Российской Федерации». Правил благоустройства территории </w:t>
      </w:r>
      <w:proofErr w:type="spellStart"/>
      <w:r w:rsidR="00E43150">
        <w:rPr>
          <w:rFonts w:ascii="Times New Roman" w:eastAsia="Times New Roman" w:hAnsi="Times New Roman" w:cs="Times New Roman"/>
          <w:bCs/>
          <w:sz w:val="28"/>
          <w:szCs w:val="28"/>
        </w:rPr>
        <w:t>Речиц</w:t>
      </w:r>
      <w:r w:rsidR="004E65E6">
        <w:rPr>
          <w:rFonts w:ascii="Times New Roman" w:eastAsia="Times New Roman" w:hAnsi="Times New Roman" w:cs="Times New Roman"/>
          <w:bCs/>
          <w:sz w:val="28"/>
          <w:szCs w:val="28"/>
        </w:rPr>
        <w:t>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сельского </w:t>
      </w:r>
      <w:r w:rsidRPr="00CF12BA">
        <w:rPr>
          <w:rFonts w:ascii="Times New Roman" w:eastAsia="Times New Roman" w:hAnsi="Times New Roman" w:cs="Times New Roman"/>
          <w:bCs/>
          <w:sz w:val="28"/>
          <w:szCs w:val="28"/>
        </w:rPr>
        <w:t>поселения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E65E6">
        <w:rPr>
          <w:rFonts w:ascii="Times New Roman" w:eastAsia="Times New Roman" w:hAnsi="Times New Roman" w:cs="Times New Roman"/>
          <w:sz w:val="28"/>
          <w:szCs w:val="28"/>
        </w:rPr>
        <w:t>Почепского</w:t>
      </w:r>
      <w:proofErr w:type="spellEnd"/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Брянской области.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>Мониторинг состояния подконтрольных субъектов в сфере соблюдения правил благоустройства выявил, что ключевыми и наиболее значимыми рисками являются нарушения, предусмотренные Правилами благоустройства в части загрязнения территории, а именно мусор на прилегающих к хозяйствующим субъектам территориях, размещение автотранспортных средств на озелененной территории и прочее.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F12BA">
        <w:rPr>
          <w:rFonts w:ascii="Times New Roman" w:eastAsia="Times New Roman" w:hAnsi="Times New Roman" w:cs="Times New Roman"/>
          <w:sz w:val="28"/>
          <w:szCs w:val="28"/>
        </w:rPr>
        <w:t>Наиболее значимым риском является факт причинения вреда объектам благоустройства (повреждение и (или) уничтожение объектов благоустройства: малых архитектурных форм, зеленых насаждений, загрязнение территории различными отходами) вследствие нарушения законодательства контролируемым лицом, в том числе вследствие действий (бездействия) должностных лиц контролируемого лица, и (или) иными лицами, действующими на основании договорных отношений с контролируемым лицом.</w:t>
      </w:r>
      <w:proofErr w:type="gramEnd"/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>В ходе рассмотрения обращений по вопросам, связанным с муниципальным контролем в сфере благоустройства, разъясняются обязательные требования законодательства, а также права и обязанности субъектов контроля и должностных лиц при проведении проверок.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lastRenderedPageBreak/>
        <w:t>Проведение профилактических мероприятий, направленных на соблюдение подконтрольными субъектами обязательных требований законодательства, на побуждение подконтрольных субъектов к добросовестности, будет способствовать повышению их ответственности, а также снижению количества совершаемых нарушений.</w:t>
      </w:r>
    </w:p>
    <w:p w:rsidR="005F1B30" w:rsidRPr="00CF12BA" w:rsidRDefault="005F1B30" w:rsidP="005F1B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F1B30" w:rsidRPr="00CF12BA" w:rsidRDefault="005F1B30" w:rsidP="005F1B3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F12BA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Pr="00CF12BA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CF12B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CF12BA">
        <w:rPr>
          <w:rFonts w:ascii="Times New Roman" w:eastAsia="Calibri" w:hAnsi="Times New Roman" w:cs="Times New Roman"/>
          <w:b/>
          <w:sz w:val="28"/>
          <w:szCs w:val="28"/>
        </w:rPr>
        <w:t>Цели и задачи реализации программы профилактики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>1.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F12BA">
        <w:rPr>
          <w:rFonts w:ascii="Times New Roman" w:eastAsia="Calibri" w:hAnsi="Times New Roman" w:cs="Times New Roman"/>
          <w:sz w:val="28"/>
          <w:szCs w:val="28"/>
        </w:rPr>
        <w:t>Целями реализации программы являются: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>-стимулирование добросовестного соблюдения обязательных требований всеми контролируемыми лицами;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>-устранение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>-создание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>2.Задачами реализации Программы являются: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>-выявление причин, факторов и условий, способствующих нарушению обязательных требований законодательства, определение способов устранения или снижения рисков их возникновения;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>-формирование единого понимания обязательных требований законодательства у всех участников контрольной деятельности;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>-повышение прозрачности осуществляемой контрольной деятельности;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>-повышение уровня правовой грамотности подконтрольных субъектов, в том числе путем обеспечения доступности информации об обязательных требованиях законодательства и необходимых мерах по их исполнению.</w:t>
      </w:r>
    </w:p>
    <w:p w:rsidR="005F1B30" w:rsidRPr="00CF12BA" w:rsidRDefault="005F1B30" w:rsidP="005F1B3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green"/>
        </w:rPr>
      </w:pPr>
    </w:p>
    <w:p w:rsidR="005F1B30" w:rsidRPr="00CF12BA" w:rsidRDefault="005F1B30" w:rsidP="005F1B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b/>
          <w:bCs/>
          <w:sz w:val="28"/>
          <w:szCs w:val="28"/>
        </w:rPr>
        <w:t>III. Перечень профилактических мероприятий, сроки (периодичность) их проведения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CF12BA">
        <w:rPr>
          <w:rFonts w:ascii="Times New Roman" w:eastAsia="Times New Roman" w:hAnsi="Times New Roman" w:cs="Times New Roman"/>
          <w:sz w:val="28"/>
          <w:szCs w:val="28"/>
        </w:rPr>
        <w:t>В соответствии с Положением о муниципальном контроле в сфере благоустройства на территории</w:t>
      </w:r>
      <w:proofErr w:type="gramEnd"/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43150">
        <w:rPr>
          <w:rFonts w:ascii="Times New Roman" w:eastAsia="Times New Roman" w:hAnsi="Times New Roman" w:cs="Times New Roman"/>
          <w:sz w:val="28"/>
          <w:szCs w:val="28"/>
        </w:rPr>
        <w:t>Речиц</w:t>
      </w:r>
      <w:r w:rsidR="004E65E6">
        <w:rPr>
          <w:rFonts w:ascii="Times New Roman" w:eastAsia="Times New Roman" w:hAnsi="Times New Roman" w:cs="Times New Roman"/>
          <w:sz w:val="28"/>
          <w:szCs w:val="28"/>
        </w:rPr>
        <w:t>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 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поселения </w:t>
      </w:r>
      <w:proofErr w:type="spellStart"/>
      <w:r w:rsidR="004E65E6">
        <w:rPr>
          <w:rFonts w:ascii="Times New Roman" w:eastAsia="Times New Roman" w:hAnsi="Times New Roman" w:cs="Times New Roman"/>
          <w:sz w:val="28"/>
          <w:szCs w:val="28"/>
        </w:rPr>
        <w:t>Почепского</w:t>
      </w:r>
      <w:proofErr w:type="spellEnd"/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Брянской области запланированы следующие профилактические мероприятия: 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>а) информирование;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 xml:space="preserve">б) обобщение правоприменительной практики; 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>в) объявление предостережения;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>г) консультирование;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>д) профилактический визит.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F12BA">
        <w:rPr>
          <w:rFonts w:ascii="Times New Roman" w:eastAsia="Times New Roman" w:hAnsi="Times New Roman" w:cs="Times New Roman"/>
          <w:sz w:val="28"/>
          <w:szCs w:val="28"/>
        </w:rPr>
        <w:t>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 профилактики.</w:t>
      </w:r>
    </w:p>
    <w:p w:rsidR="005F1B30" w:rsidRPr="00CF12BA" w:rsidRDefault="005F1B30" w:rsidP="005F1B3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5F1B30" w:rsidRPr="00CF12BA" w:rsidRDefault="005F1B30" w:rsidP="005F1B3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F12BA">
        <w:rPr>
          <w:rFonts w:ascii="Times New Roman" w:eastAsia="Calibri" w:hAnsi="Times New Roman" w:cs="Times New Roman"/>
          <w:b/>
          <w:sz w:val="28"/>
          <w:szCs w:val="28"/>
        </w:rPr>
        <w:t>IV. Показатели результативности и эффективности программы профилактики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>1.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CF12BA">
        <w:rPr>
          <w:rFonts w:ascii="Times New Roman" w:eastAsia="Times New Roman" w:hAnsi="Times New Roman" w:cs="Times New Roman"/>
          <w:iCs/>
          <w:sz w:val="28"/>
          <w:szCs w:val="28"/>
        </w:rPr>
        <w:t>Для оценки результативности и эффективности программы профилактики устанавливаются следующие показатели результативности и эффективности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iCs/>
          <w:sz w:val="28"/>
          <w:szCs w:val="28"/>
        </w:rPr>
        <w:t>а) доля нарушений, выявленных в ходе проведения контрольных мероприятий, от общего числа контрольных мероприятий, осуществленных в отношении контролируемых лиц – 10 %.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iCs/>
          <w:sz w:val="28"/>
          <w:szCs w:val="28"/>
        </w:rPr>
        <w:t>Показатель рассчитывается как 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мероприятий;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iCs/>
          <w:sz w:val="28"/>
          <w:szCs w:val="28"/>
        </w:rPr>
        <w:t>б) доля профилактических мероприятий в объеме контрольных мероприятий - 80 %.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F12BA">
        <w:rPr>
          <w:rFonts w:ascii="Times New Roman" w:eastAsia="Times New Roman" w:hAnsi="Times New Roman" w:cs="Times New Roman"/>
          <w:iCs/>
          <w:sz w:val="28"/>
          <w:szCs w:val="28"/>
        </w:rPr>
        <w:t>Показатель рассчитывается как отношение количества проведенных профилактических мероприятий к количеству проведенных контрольных мероприятий. Ожидается ежегодный рост указанного показателя.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 Экономический эффект от реализованных мероприятий: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>-минимизация ресурсных затрат всех участников контрольной деятельности за счет дифференцирования случаев, в которых возможно направление юридическим лицам, индивидуальным предпринимателям предостережения о недопустимости нарушения обязательных требований, а не проведение внеплановой проверки;</w:t>
      </w:r>
    </w:p>
    <w:p w:rsidR="005F1B30" w:rsidRPr="00CF12BA" w:rsidRDefault="005F1B30" w:rsidP="005F1B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>-повышение уровня доверия подконтрольных субъектов органу муниципального контроля</w:t>
      </w:r>
    </w:p>
    <w:p w:rsidR="005F1B30" w:rsidRDefault="005F1B30" w:rsidP="005F1B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2BA">
        <w:rPr>
          <w:rFonts w:ascii="Times New Roman" w:eastAsia="Calibri" w:hAnsi="Times New Roman" w:cs="Times New Roman"/>
          <w:sz w:val="28"/>
          <w:szCs w:val="28"/>
        </w:rPr>
        <w:t>2.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Сведения о достижении показателей результативности и эффективности программы профилактики включаются администрацией </w:t>
      </w:r>
      <w:proofErr w:type="spellStart"/>
      <w:r w:rsidR="004E65E6">
        <w:rPr>
          <w:rFonts w:ascii="Times New Roman" w:eastAsia="Calibri" w:hAnsi="Times New Roman" w:cs="Times New Roman"/>
          <w:sz w:val="28"/>
          <w:szCs w:val="28"/>
        </w:rPr>
        <w:t>Почепского</w:t>
      </w:r>
      <w:proofErr w:type="spellEnd"/>
      <w:r w:rsidRPr="00CF12BA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Брянской области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</w:t>
      </w:r>
    </w:p>
    <w:p w:rsidR="005F1B30" w:rsidRDefault="005F1B30" w:rsidP="005F1B30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5F1B30" w:rsidRDefault="005F1B30" w:rsidP="005F1B3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01762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Приложение</w:t>
      </w:r>
    </w:p>
    <w:p w:rsidR="005F1B30" w:rsidRPr="00701762" w:rsidRDefault="005F1B30" w:rsidP="005F1B3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01762">
        <w:rPr>
          <w:rFonts w:ascii="Times New Roman" w:eastAsia="Times New Roman" w:hAnsi="Times New Roman" w:cs="Times New Roman"/>
          <w:bCs/>
          <w:sz w:val="28"/>
          <w:szCs w:val="28"/>
        </w:rPr>
        <w:t>к программе профилактики</w:t>
      </w:r>
    </w:p>
    <w:p w:rsidR="005F1B30" w:rsidRPr="00701762" w:rsidRDefault="005F1B30" w:rsidP="005F1B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F1B30" w:rsidRPr="00701762" w:rsidRDefault="005F1B30" w:rsidP="005F1B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01762">
        <w:rPr>
          <w:rFonts w:ascii="Times New Roman" w:eastAsia="Times New Roman" w:hAnsi="Times New Roman" w:cs="Times New Roman"/>
          <w:b/>
          <w:bCs/>
          <w:sz w:val="28"/>
          <w:szCs w:val="28"/>
        </w:rPr>
        <w:t>Перечень профилактических мероприятий,</w:t>
      </w:r>
    </w:p>
    <w:p w:rsidR="005F1B30" w:rsidRPr="00701762" w:rsidRDefault="005F1B30" w:rsidP="005F1B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01762">
        <w:rPr>
          <w:rFonts w:ascii="Times New Roman" w:eastAsia="Times New Roman" w:hAnsi="Times New Roman" w:cs="Times New Roman"/>
          <w:b/>
          <w:bCs/>
          <w:sz w:val="28"/>
          <w:szCs w:val="28"/>
        </w:rPr>
        <w:t>сроки (периодичность) их проведения на 2022 год</w:t>
      </w:r>
    </w:p>
    <w:p w:rsidR="005F1B30" w:rsidRPr="00701762" w:rsidRDefault="005F1B30" w:rsidP="005F1B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2380"/>
        <w:gridCol w:w="3524"/>
        <w:gridCol w:w="2100"/>
        <w:gridCol w:w="1701"/>
      </w:tblGrid>
      <w:tr w:rsidR="005F1B30" w:rsidRPr="00701762" w:rsidTr="00F11403">
        <w:tc>
          <w:tcPr>
            <w:tcW w:w="751" w:type="dxa"/>
            <w:shd w:val="clear" w:color="auto" w:fill="auto"/>
          </w:tcPr>
          <w:p w:rsidR="005F1B30" w:rsidRPr="00701762" w:rsidRDefault="005F1B30" w:rsidP="00F114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01762">
              <w:rPr>
                <w:rFonts w:ascii="Times New Roman" w:eastAsia="Calibri" w:hAnsi="Times New Roman" w:cs="Times New Roman"/>
                <w:b/>
              </w:rPr>
              <w:t xml:space="preserve">№ </w:t>
            </w:r>
            <w:proofErr w:type="gramStart"/>
            <w:r w:rsidRPr="00701762">
              <w:rPr>
                <w:rFonts w:ascii="Times New Roman" w:eastAsia="Calibri" w:hAnsi="Times New Roman" w:cs="Times New Roman"/>
                <w:b/>
              </w:rPr>
              <w:t>п</w:t>
            </w:r>
            <w:proofErr w:type="gramEnd"/>
            <w:r w:rsidRPr="00701762">
              <w:rPr>
                <w:rFonts w:ascii="Times New Roman" w:eastAsia="Calibri" w:hAnsi="Times New Roman" w:cs="Times New Roman"/>
                <w:b/>
              </w:rPr>
              <w:t>/п</w:t>
            </w:r>
          </w:p>
        </w:tc>
        <w:tc>
          <w:tcPr>
            <w:tcW w:w="2380" w:type="dxa"/>
            <w:shd w:val="clear" w:color="auto" w:fill="auto"/>
          </w:tcPr>
          <w:p w:rsidR="005F1B30" w:rsidRPr="00701762" w:rsidRDefault="005F1B30" w:rsidP="00F114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01762">
              <w:rPr>
                <w:rFonts w:ascii="Times New Roman" w:eastAsia="Calibri" w:hAnsi="Times New Roman" w:cs="Times New Roman"/>
                <w:b/>
                <w:bCs/>
                <w:shd w:val="clear" w:color="auto" w:fill="FFFFFF"/>
              </w:rPr>
              <w:t>Наименование мероприятия</w:t>
            </w:r>
          </w:p>
        </w:tc>
        <w:tc>
          <w:tcPr>
            <w:tcW w:w="3524" w:type="dxa"/>
            <w:shd w:val="clear" w:color="auto" w:fill="auto"/>
          </w:tcPr>
          <w:p w:rsidR="005F1B30" w:rsidRPr="00701762" w:rsidRDefault="005F1B30" w:rsidP="00F114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01762">
              <w:rPr>
                <w:rFonts w:ascii="Times New Roman" w:eastAsia="Calibri" w:hAnsi="Times New Roman" w:cs="Times New Roman"/>
                <w:b/>
                <w:bCs/>
                <w:shd w:val="clear" w:color="auto" w:fill="FFFFFF"/>
              </w:rPr>
              <w:t>Сведения о мероприятии</w:t>
            </w:r>
          </w:p>
        </w:tc>
        <w:tc>
          <w:tcPr>
            <w:tcW w:w="2100" w:type="dxa"/>
            <w:shd w:val="clear" w:color="auto" w:fill="auto"/>
          </w:tcPr>
          <w:p w:rsidR="005F1B30" w:rsidRPr="00701762" w:rsidRDefault="005F1B30" w:rsidP="00F114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01762">
              <w:rPr>
                <w:rFonts w:ascii="Times New Roman" w:eastAsia="Calibri" w:hAnsi="Times New Roman" w:cs="Times New Roman"/>
                <w:b/>
                <w:bCs/>
                <w:shd w:val="clear" w:color="auto" w:fill="FFFFFF"/>
              </w:rPr>
              <w:t>Ответственный исполнитель</w:t>
            </w:r>
          </w:p>
        </w:tc>
        <w:tc>
          <w:tcPr>
            <w:tcW w:w="1701" w:type="dxa"/>
            <w:shd w:val="clear" w:color="auto" w:fill="auto"/>
          </w:tcPr>
          <w:p w:rsidR="005F1B30" w:rsidRPr="00701762" w:rsidRDefault="005F1B30" w:rsidP="00F114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01762">
              <w:rPr>
                <w:rFonts w:ascii="Times New Roman" w:eastAsia="Calibri" w:hAnsi="Times New Roman" w:cs="Times New Roman"/>
                <w:b/>
                <w:bCs/>
                <w:shd w:val="clear" w:color="auto" w:fill="FFFFFF"/>
              </w:rPr>
              <w:t>Срок исполнения</w:t>
            </w:r>
          </w:p>
        </w:tc>
      </w:tr>
      <w:tr w:rsidR="005F1B30" w:rsidRPr="00701762" w:rsidTr="00F11403">
        <w:tc>
          <w:tcPr>
            <w:tcW w:w="751" w:type="dxa"/>
            <w:shd w:val="clear" w:color="auto" w:fill="auto"/>
          </w:tcPr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2380" w:type="dxa"/>
            <w:shd w:val="clear" w:color="auto" w:fill="auto"/>
          </w:tcPr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  <w:shd w:val="clear" w:color="auto" w:fill="FFFFFF"/>
              </w:rPr>
              <w:t>Информирование</w:t>
            </w:r>
          </w:p>
        </w:tc>
        <w:tc>
          <w:tcPr>
            <w:tcW w:w="3524" w:type="dxa"/>
            <w:shd w:val="clear" w:color="auto" w:fill="auto"/>
          </w:tcPr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Информирование осуществляется посредством размещения соответствующих сведений на официальном сайте администрации в информационно-телекоммуникационной сети "Интернет" и в иных формах.</w:t>
            </w:r>
          </w:p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Уполномоченное должностное лицо размещает и поддерживает в актуальном состоянии на официальном сайте администрации в сети «Интернет»:</w:t>
            </w:r>
          </w:p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1) тексты нормативных правовых актов, регулирующих осуществление муниципального контроля;</w:t>
            </w:r>
          </w:p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2) руководства по соблюдению обязательных требований.</w:t>
            </w:r>
          </w:p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3) программу профилактики рисков причинения вреда;</w:t>
            </w:r>
          </w:p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4) сведения о способах получения консультаций по вопросам соблюдения обязательных требований;</w:t>
            </w:r>
          </w:p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5) доклады, содержащие результаты обобщения правоприменительной практики;</w:t>
            </w:r>
          </w:p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6) доклады о муниципальном контроле;</w:t>
            </w:r>
          </w:p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7) иные сведения, предусмотренные нормативными правовыми актами Российской Федерации, нормативными правовыми актами субъекта Российской Федерации, муниципальными правовыми актами.</w:t>
            </w:r>
          </w:p>
        </w:tc>
        <w:tc>
          <w:tcPr>
            <w:tcW w:w="2100" w:type="dxa"/>
            <w:shd w:val="clear" w:color="auto" w:fill="auto"/>
          </w:tcPr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 xml:space="preserve">Уполномоченные должностные лица </w:t>
            </w:r>
            <w:proofErr w:type="spellStart"/>
            <w:r w:rsidR="00E43150">
              <w:rPr>
                <w:rFonts w:ascii="Times New Roman" w:eastAsia="Calibri" w:hAnsi="Times New Roman" w:cs="Times New Roman"/>
              </w:rPr>
              <w:t>Речиц</w:t>
            </w:r>
            <w:r w:rsidR="004E65E6">
              <w:rPr>
                <w:rFonts w:ascii="Times New Roman" w:eastAsia="Calibri" w:hAnsi="Times New Roman" w:cs="Times New Roman"/>
              </w:rPr>
              <w:t>кой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сельской администрации</w:t>
            </w:r>
          </w:p>
        </w:tc>
        <w:tc>
          <w:tcPr>
            <w:tcW w:w="1701" w:type="dxa"/>
            <w:shd w:val="clear" w:color="auto" w:fill="auto"/>
          </w:tcPr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</w:tr>
      <w:tr w:rsidR="005F1B30" w:rsidRPr="00701762" w:rsidTr="00F11403">
        <w:tc>
          <w:tcPr>
            <w:tcW w:w="751" w:type="dxa"/>
            <w:shd w:val="clear" w:color="auto" w:fill="auto"/>
          </w:tcPr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2380" w:type="dxa"/>
            <w:shd w:val="clear" w:color="auto" w:fill="auto"/>
          </w:tcPr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701762">
              <w:rPr>
                <w:rFonts w:ascii="Times New Roman" w:eastAsia="Calibri" w:hAnsi="Times New Roman" w:cs="Times New Roman"/>
                <w:shd w:val="clear" w:color="auto" w:fill="FFFFFF"/>
              </w:rPr>
              <w:t>Обобщение правоприменительной практики</w:t>
            </w:r>
          </w:p>
        </w:tc>
        <w:tc>
          <w:tcPr>
            <w:tcW w:w="3524" w:type="dxa"/>
            <w:shd w:val="clear" w:color="auto" w:fill="auto"/>
          </w:tcPr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 xml:space="preserve">Доклад о правоприменительной практике при осуществлении муниципального контроля готовится ежегодно до 1 марта года, следующего за </w:t>
            </w:r>
            <w:proofErr w:type="gramStart"/>
            <w:r w:rsidRPr="00701762">
              <w:rPr>
                <w:rFonts w:ascii="Times New Roman" w:eastAsia="Calibri" w:hAnsi="Times New Roman" w:cs="Times New Roman"/>
              </w:rPr>
              <w:t>отчетным</w:t>
            </w:r>
            <w:proofErr w:type="gramEnd"/>
            <w:r w:rsidRPr="00701762">
              <w:rPr>
                <w:rFonts w:ascii="Times New Roman" w:eastAsia="Calibri" w:hAnsi="Times New Roman" w:cs="Times New Roman"/>
              </w:rPr>
              <w:t>, подлежит публичному обсуждению.</w:t>
            </w:r>
          </w:p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 xml:space="preserve">Доклад о правоприменительной практике размещается на официальном сайте </w:t>
            </w:r>
            <w:r w:rsidRPr="00701762">
              <w:rPr>
                <w:rFonts w:ascii="Times New Roman" w:eastAsia="Calibri" w:hAnsi="Times New Roman" w:cs="Times New Roman"/>
              </w:rPr>
              <w:lastRenderedPageBreak/>
              <w:t>администрации в информационно-телекоммуникационной сети "Интернет", до 1 апреля года, следующего за отчетным годом.</w:t>
            </w:r>
          </w:p>
        </w:tc>
        <w:tc>
          <w:tcPr>
            <w:tcW w:w="2100" w:type="dxa"/>
            <w:shd w:val="clear" w:color="auto" w:fill="auto"/>
          </w:tcPr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lastRenderedPageBreak/>
              <w:t xml:space="preserve">Уполномоченные должностные лица </w:t>
            </w:r>
            <w:proofErr w:type="spellStart"/>
            <w:r w:rsidR="00E43150">
              <w:rPr>
                <w:rFonts w:ascii="Times New Roman" w:eastAsia="Calibri" w:hAnsi="Times New Roman" w:cs="Times New Roman"/>
              </w:rPr>
              <w:t>Речиц</w:t>
            </w:r>
            <w:r w:rsidR="004E65E6">
              <w:rPr>
                <w:rFonts w:ascii="Times New Roman" w:eastAsia="Calibri" w:hAnsi="Times New Roman" w:cs="Times New Roman"/>
              </w:rPr>
              <w:t>кой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сельской администрации</w:t>
            </w:r>
          </w:p>
        </w:tc>
        <w:tc>
          <w:tcPr>
            <w:tcW w:w="1701" w:type="dxa"/>
            <w:shd w:val="clear" w:color="auto" w:fill="auto"/>
          </w:tcPr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  <w:shd w:val="clear" w:color="auto" w:fill="FFFFFF"/>
              </w:rPr>
              <w:t>1 раз в год</w:t>
            </w:r>
          </w:p>
        </w:tc>
      </w:tr>
      <w:tr w:rsidR="005F1B30" w:rsidRPr="00701762" w:rsidTr="00F11403">
        <w:tc>
          <w:tcPr>
            <w:tcW w:w="751" w:type="dxa"/>
            <w:shd w:val="clear" w:color="auto" w:fill="auto"/>
          </w:tcPr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lastRenderedPageBreak/>
              <w:t>3.</w:t>
            </w:r>
          </w:p>
        </w:tc>
        <w:tc>
          <w:tcPr>
            <w:tcW w:w="2380" w:type="dxa"/>
            <w:shd w:val="clear" w:color="auto" w:fill="auto"/>
          </w:tcPr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Консультирование</w:t>
            </w:r>
          </w:p>
        </w:tc>
        <w:tc>
          <w:tcPr>
            <w:tcW w:w="3524" w:type="dxa"/>
            <w:shd w:val="clear" w:color="auto" w:fill="auto"/>
          </w:tcPr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Консультирование осуществляется должностными лицами по телефону, в письменной форме, на личном приеме либо в ходе проведения профилактического мероприятия, контрольного мероприятия. Время консультирования при личном обращении составляет 15минут.</w:t>
            </w:r>
          </w:p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Консультирование, осуществляется по следующим вопросам:</w:t>
            </w:r>
          </w:p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- разъяснение положений нормативных правовых актов, содержащих обязательные требования, оценка соблюдения которых осуществляется в рамках муниципального контроля;</w:t>
            </w:r>
          </w:p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- разъяснение положений нормативных правовых актов, регламентирующих порядок осуществления муниципального контроля;</w:t>
            </w:r>
          </w:p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- компетенция уполномоченного органа;</w:t>
            </w:r>
          </w:p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- порядок обжалования действий (бездействия) инспекторов.</w:t>
            </w:r>
          </w:p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В случае если в течение календарного года поступило 5 и более однотипных (по одним и тем же вопросам) обращений контролируемых лиц и их представителей по указанным вопросам, консультирование осуществляется посредствам размещения на официальном сайте администрации в информационно-телекоммуникационной сети «Интернет» в разделе «Муниципальный контроль» письменного разъяснения, подписанного уполномоченным должностным лицом.</w:t>
            </w:r>
          </w:p>
        </w:tc>
        <w:tc>
          <w:tcPr>
            <w:tcW w:w="2100" w:type="dxa"/>
            <w:shd w:val="clear" w:color="auto" w:fill="auto"/>
          </w:tcPr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 xml:space="preserve">Уполномоченные должностные лица </w:t>
            </w:r>
            <w:proofErr w:type="spellStart"/>
            <w:r w:rsidR="00E43150">
              <w:rPr>
                <w:rFonts w:ascii="Times New Roman" w:eastAsia="Calibri" w:hAnsi="Times New Roman" w:cs="Times New Roman"/>
              </w:rPr>
              <w:t>Речиц</w:t>
            </w:r>
            <w:r w:rsidR="004E65E6">
              <w:rPr>
                <w:rFonts w:ascii="Times New Roman" w:eastAsia="Calibri" w:hAnsi="Times New Roman" w:cs="Times New Roman"/>
              </w:rPr>
              <w:t>кой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сельской администрации</w:t>
            </w:r>
          </w:p>
        </w:tc>
        <w:tc>
          <w:tcPr>
            <w:tcW w:w="1701" w:type="dxa"/>
            <w:shd w:val="clear" w:color="auto" w:fill="auto"/>
          </w:tcPr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</w:tr>
      <w:tr w:rsidR="005F1B30" w:rsidRPr="00701762" w:rsidTr="00F11403">
        <w:tc>
          <w:tcPr>
            <w:tcW w:w="751" w:type="dxa"/>
            <w:shd w:val="clear" w:color="auto" w:fill="auto"/>
          </w:tcPr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2380" w:type="dxa"/>
            <w:shd w:val="clear" w:color="auto" w:fill="auto"/>
          </w:tcPr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  <w:shd w:val="clear" w:color="auto" w:fill="FFFFFF"/>
              </w:rPr>
              <w:t>Профилактический визит</w:t>
            </w:r>
          </w:p>
        </w:tc>
        <w:tc>
          <w:tcPr>
            <w:tcW w:w="3524" w:type="dxa"/>
            <w:shd w:val="clear" w:color="auto" w:fill="auto"/>
          </w:tcPr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 xml:space="preserve">Обязательный профилактический визит проводится в отношении контролируемых лиц, впервые приступающих к осуществлению деятельности </w:t>
            </w:r>
          </w:p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 xml:space="preserve">О проведении обязательного профилактического визита контролируемое лицо уведомляется органом муниципального контроля не </w:t>
            </w:r>
            <w:r w:rsidRPr="00701762">
              <w:rPr>
                <w:rFonts w:ascii="Times New Roman" w:eastAsia="Calibri" w:hAnsi="Times New Roman" w:cs="Times New Roman"/>
              </w:rPr>
              <w:lastRenderedPageBreak/>
              <w:t>позднее, чем за 5 рабочих дней до дня его проведения в письменной форме на бумажном носителе почтовым отправлением либо в форме электронного документа, подписанного электронной подписью, в порядке, установленном частью 4 статьи 21 Федерального закона от 31.07.2020 № 248-ФЗ.</w:t>
            </w:r>
          </w:p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 xml:space="preserve">Контролируемое лицо вправе отказаться от проведения обязательного профилактического визита, уведомив об этом инспектора, направившего уведомление о проведении обязательного профилактического визита в письменной форме на бумажном носителе почтовым отправлением либо в форме электронного документа, подписанного электронной подписью, не </w:t>
            </w:r>
            <w:proofErr w:type="gramStart"/>
            <w:r w:rsidRPr="00701762">
              <w:rPr>
                <w:rFonts w:ascii="Times New Roman" w:eastAsia="Calibri" w:hAnsi="Times New Roman" w:cs="Times New Roman"/>
              </w:rPr>
              <w:t>позднее</w:t>
            </w:r>
            <w:proofErr w:type="gramEnd"/>
            <w:r w:rsidRPr="00701762">
              <w:rPr>
                <w:rFonts w:ascii="Times New Roman" w:eastAsia="Calibri" w:hAnsi="Times New Roman" w:cs="Times New Roman"/>
              </w:rPr>
              <w:t xml:space="preserve"> чем за 3 рабочих дня до дня его проведения.</w:t>
            </w:r>
          </w:p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Срок проведения профилактического визита (обязательного профилактического визита) определяется муниципальным инспектором самостоятельно и не может превышать 1 рабочий день.</w:t>
            </w:r>
          </w:p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видео-конференц-связи.</w:t>
            </w:r>
          </w:p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701762">
              <w:rPr>
                <w:rFonts w:ascii="Times New Roman" w:eastAsia="Calibri" w:hAnsi="Times New Roman" w:cs="Times New Roman"/>
              </w:rPr>
              <w:t>В ходе профилактического визита контролируемое лицо информируется об обязательных требованиях, предъявляемых к его деятельности либо к используемым им объектам контроля, их соответствии критериям риска, основаниях и рекомендуемых способах снижения категории риска, а также о видах, содержании и об интенсивности контрольных мероприятий, проводимых в отношении контролируемого лица, исходя из отнесения к категории риска.</w:t>
            </w:r>
            <w:proofErr w:type="gramEnd"/>
          </w:p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 xml:space="preserve">В ходе профилактического визита инспектором может </w:t>
            </w:r>
            <w:r w:rsidRPr="00701762">
              <w:rPr>
                <w:rFonts w:ascii="Times New Roman" w:eastAsia="Calibri" w:hAnsi="Times New Roman" w:cs="Times New Roman"/>
              </w:rPr>
              <w:lastRenderedPageBreak/>
              <w:t>осуществляться консультирование контролируемого лица в порядке, установленном пунктом 4 настоящего Плана, а также статьей 50 Федерального закона Федерального закона от 31.07.2020 № 248-ФЗ.</w:t>
            </w:r>
          </w:p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При профилактическом визите (обязательном профилактическом визите) контролируемым лицам не выдаются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характер.</w:t>
            </w:r>
          </w:p>
        </w:tc>
        <w:tc>
          <w:tcPr>
            <w:tcW w:w="2100" w:type="dxa"/>
            <w:shd w:val="clear" w:color="auto" w:fill="auto"/>
          </w:tcPr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lastRenderedPageBreak/>
              <w:t xml:space="preserve">Уполномоченные должностные лица </w:t>
            </w:r>
            <w:proofErr w:type="spellStart"/>
            <w:r w:rsidR="00E43150">
              <w:rPr>
                <w:rFonts w:ascii="Times New Roman" w:eastAsia="Calibri" w:hAnsi="Times New Roman" w:cs="Times New Roman"/>
              </w:rPr>
              <w:t>Речиц</w:t>
            </w:r>
            <w:r w:rsidR="004E65E6">
              <w:rPr>
                <w:rFonts w:ascii="Times New Roman" w:eastAsia="Calibri" w:hAnsi="Times New Roman" w:cs="Times New Roman"/>
              </w:rPr>
              <w:t>кой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сельской администрации</w:t>
            </w:r>
          </w:p>
        </w:tc>
        <w:tc>
          <w:tcPr>
            <w:tcW w:w="1701" w:type="dxa"/>
            <w:shd w:val="clear" w:color="auto" w:fill="auto"/>
          </w:tcPr>
          <w:p w:rsidR="005F1B30" w:rsidRPr="00701762" w:rsidRDefault="005F1B30" w:rsidP="00F114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01762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</w:tr>
    </w:tbl>
    <w:p w:rsidR="005F1B30" w:rsidRPr="00701762" w:rsidRDefault="005F1B30" w:rsidP="005F1B3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F1B30" w:rsidRDefault="005F1B30"/>
    <w:p w:rsidR="005F1B30" w:rsidRDefault="005F1B30"/>
    <w:sectPr w:rsidR="005F1B30" w:rsidSect="00DD2B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F1B30"/>
    <w:rsid w:val="00086EC0"/>
    <w:rsid w:val="001A12ED"/>
    <w:rsid w:val="00444FA9"/>
    <w:rsid w:val="00461101"/>
    <w:rsid w:val="004E65E6"/>
    <w:rsid w:val="00536B25"/>
    <w:rsid w:val="005F1B30"/>
    <w:rsid w:val="009518CD"/>
    <w:rsid w:val="00B64C43"/>
    <w:rsid w:val="00C73FB0"/>
    <w:rsid w:val="00D10733"/>
    <w:rsid w:val="00DD2B59"/>
    <w:rsid w:val="00E43150"/>
    <w:rsid w:val="00E77E4D"/>
    <w:rsid w:val="00F57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B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1</Pages>
  <Words>2609</Words>
  <Characters>14875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Usser</dc:creator>
  <cp:keywords/>
  <dc:description/>
  <cp:lastModifiedBy>007</cp:lastModifiedBy>
  <cp:revision>13</cp:revision>
  <dcterms:created xsi:type="dcterms:W3CDTF">2021-12-03T08:56:00Z</dcterms:created>
  <dcterms:modified xsi:type="dcterms:W3CDTF">2021-12-10T12:41:00Z</dcterms:modified>
</cp:coreProperties>
</file>