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095" w:rsidRDefault="00147095" w:rsidP="00147095">
      <w:pPr>
        <w:pStyle w:val="a4"/>
        <w:ind w:firstLine="709"/>
        <w:jc w:val="center"/>
        <w:rPr>
          <w:rFonts w:ascii="Times New Roman" w:hAnsi="Times New Roman" w:cs="Times New Roman"/>
          <w:b/>
          <w:sz w:val="26"/>
          <w:szCs w:val="26"/>
        </w:rPr>
      </w:pPr>
      <w:r>
        <w:rPr>
          <w:rFonts w:ascii="Times New Roman" w:hAnsi="Times New Roman" w:cs="Times New Roman"/>
          <w:b/>
          <w:sz w:val="26"/>
          <w:szCs w:val="26"/>
        </w:rPr>
        <w:t>РОССИЙСКАЯ ФЕДЕРАЦИЯ</w:t>
      </w:r>
    </w:p>
    <w:p w:rsidR="00147095" w:rsidRDefault="00147095" w:rsidP="00147095">
      <w:pPr>
        <w:pStyle w:val="a4"/>
        <w:jc w:val="center"/>
        <w:rPr>
          <w:rFonts w:ascii="Times New Roman" w:hAnsi="Times New Roman" w:cs="Times New Roman"/>
          <w:b/>
          <w:sz w:val="26"/>
          <w:szCs w:val="26"/>
        </w:rPr>
      </w:pPr>
      <w:r>
        <w:rPr>
          <w:rFonts w:ascii="Times New Roman" w:hAnsi="Times New Roman" w:cs="Times New Roman"/>
          <w:b/>
          <w:sz w:val="26"/>
          <w:szCs w:val="26"/>
        </w:rPr>
        <w:t>БРЯНСКАЯ ОБЛАСТЬ ПОЧЕПСКИЙ МУНИЦИПАЛЬНЫЙ РАЙОН</w:t>
      </w:r>
    </w:p>
    <w:p w:rsidR="00147095" w:rsidRDefault="00147095" w:rsidP="00147095">
      <w:pPr>
        <w:pStyle w:val="a4"/>
        <w:jc w:val="center"/>
        <w:rPr>
          <w:rFonts w:ascii="Times New Roman" w:hAnsi="Times New Roman" w:cs="Times New Roman"/>
          <w:b/>
          <w:sz w:val="26"/>
          <w:szCs w:val="26"/>
        </w:rPr>
      </w:pPr>
      <w:r>
        <w:rPr>
          <w:rFonts w:ascii="Times New Roman" w:hAnsi="Times New Roman" w:cs="Times New Roman"/>
          <w:b/>
          <w:sz w:val="26"/>
          <w:szCs w:val="26"/>
        </w:rPr>
        <w:t>РЕЧИЦКИЙ СЕЛЬСКИЙ СОВЕТ НАРОДНЫХ ДЕПУТАТОВ</w:t>
      </w:r>
    </w:p>
    <w:p w:rsidR="00147095" w:rsidRDefault="00147095" w:rsidP="00147095">
      <w:pPr>
        <w:pStyle w:val="a4"/>
        <w:jc w:val="center"/>
        <w:rPr>
          <w:rFonts w:ascii="Times New Roman" w:hAnsi="Times New Roman" w:cs="Times New Roman"/>
          <w:b/>
          <w:sz w:val="26"/>
          <w:szCs w:val="26"/>
        </w:rPr>
      </w:pPr>
    </w:p>
    <w:p w:rsidR="00147095" w:rsidRDefault="00147095" w:rsidP="00147095">
      <w:pPr>
        <w:pStyle w:val="a4"/>
        <w:ind w:firstLine="709"/>
        <w:jc w:val="center"/>
        <w:rPr>
          <w:rFonts w:ascii="Times New Roman" w:hAnsi="Times New Roman" w:cs="Times New Roman"/>
          <w:b/>
          <w:sz w:val="26"/>
          <w:szCs w:val="26"/>
        </w:rPr>
      </w:pPr>
      <w:r>
        <w:rPr>
          <w:rFonts w:ascii="Times New Roman" w:hAnsi="Times New Roman" w:cs="Times New Roman"/>
          <w:b/>
          <w:sz w:val="26"/>
          <w:szCs w:val="26"/>
        </w:rPr>
        <w:t>РЕШЕНИЕ</w:t>
      </w:r>
    </w:p>
    <w:p w:rsidR="00147095" w:rsidRDefault="00147095" w:rsidP="00147095">
      <w:pPr>
        <w:pStyle w:val="a4"/>
        <w:ind w:firstLine="709"/>
        <w:jc w:val="center"/>
        <w:rPr>
          <w:rFonts w:ascii="Times New Roman" w:hAnsi="Times New Roman" w:cs="Times New Roman"/>
          <w:sz w:val="26"/>
          <w:szCs w:val="26"/>
        </w:rPr>
      </w:pPr>
    </w:p>
    <w:p w:rsidR="00147095" w:rsidRDefault="00147095" w:rsidP="00147095">
      <w:pPr>
        <w:pStyle w:val="a4"/>
        <w:ind w:firstLine="709"/>
        <w:jc w:val="both"/>
        <w:rPr>
          <w:rFonts w:ascii="Times New Roman" w:hAnsi="Times New Roman" w:cs="Times New Roman"/>
          <w:sz w:val="26"/>
          <w:szCs w:val="26"/>
        </w:rPr>
      </w:pPr>
    </w:p>
    <w:p w:rsidR="00147095" w:rsidRDefault="00147095" w:rsidP="00147095">
      <w:pPr>
        <w:pStyle w:val="a4"/>
        <w:rPr>
          <w:rFonts w:ascii="Times New Roman" w:hAnsi="Times New Roman" w:cs="Times New Roman"/>
          <w:sz w:val="26"/>
          <w:szCs w:val="26"/>
        </w:rPr>
      </w:pPr>
      <w:r>
        <w:rPr>
          <w:rFonts w:ascii="Times New Roman" w:hAnsi="Times New Roman" w:cs="Times New Roman"/>
          <w:spacing w:val="-6"/>
          <w:sz w:val="26"/>
          <w:szCs w:val="26"/>
        </w:rPr>
        <w:t>от</w:t>
      </w:r>
      <w:r>
        <w:rPr>
          <w:rFonts w:ascii="Times New Roman" w:hAnsi="Times New Roman" w:cs="Times New Roman"/>
          <w:sz w:val="26"/>
          <w:szCs w:val="26"/>
        </w:rPr>
        <w:t xml:space="preserve"> 11.02.2022г.  № 101      </w:t>
      </w:r>
    </w:p>
    <w:p w:rsidR="00147095" w:rsidRDefault="00147095" w:rsidP="00147095">
      <w:pPr>
        <w:pStyle w:val="a4"/>
        <w:rPr>
          <w:rFonts w:ascii="Times New Roman" w:hAnsi="Times New Roman" w:cs="Times New Roman"/>
          <w:sz w:val="26"/>
          <w:szCs w:val="26"/>
        </w:rPr>
      </w:pPr>
      <w:r>
        <w:rPr>
          <w:rFonts w:ascii="Times New Roman" w:hAnsi="Times New Roman" w:cs="Times New Roman"/>
          <w:sz w:val="26"/>
          <w:szCs w:val="26"/>
        </w:rPr>
        <w:t>п. Речица</w:t>
      </w:r>
    </w:p>
    <w:p w:rsidR="00147095" w:rsidRDefault="00147095" w:rsidP="00147095">
      <w:pPr>
        <w:pStyle w:val="a4"/>
        <w:rPr>
          <w:rFonts w:ascii="Times New Roman" w:hAnsi="Times New Roman" w:cs="Times New Roman"/>
          <w:sz w:val="26"/>
          <w:szCs w:val="26"/>
        </w:rPr>
      </w:pPr>
    </w:p>
    <w:p w:rsidR="00147095" w:rsidRDefault="00147095" w:rsidP="00147095">
      <w:pPr>
        <w:pStyle w:val="a4"/>
        <w:ind w:right="5104"/>
        <w:rPr>
          <w:rFonts w:ascii="Times New Roman" w:hAnsi="Times New Roman" w:cs="Times New Roman"/>
          <w:sz w:val="28"/>
          <w:szCs w:val="28"/>
        </w:rPr>
      </w:pPr>
      <w:r>
        <w:rPr>
          <w:rFonts w:ascii="Times New Roman" w:hAnsi="Times New Roman" w:cs="Times New Roman"/>
          <w:sz w:val="28"/>
          <w:szCs w:val="28"/>
        </w:rPr>
        <w:t xml:space="preserve">О внесение изменений в Положение о порядке установления, выплаты и перерасчета пенсии за выслугу лет лицам, замещавшим должности муниципальной службы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муниципального района.</w:t>
      </w:r>
    </w:p>
    <w:p w:rsidR="00147095" w:rsidRDefault="00147095" w:rsidP="00147095">
      <w:pPr>
        <w:autoSpaceDE w:val="0"/>
        <w:autoSpaceDN w:val="0"/>
        <w:adjustRightInd w:val="0"/>
        <w:spacing w:after="0" w:line="240" w:lineRule="auto"/>
        <w:jc w:val="both"/>
        <w:rPr>
          <w:rFonts w:ascii="Times New Roman" w:hAnsi="Times New Roman" w:cs="Times New Roman"/>
          <w:sz w:val="28"/>
          <w:szCs w:val="28"/>
        </w:rPr>
      </w:pPr>
    </w:p>
    <w:p w:rsidR="00147095" w:rsidRDefault="00147095" w:rsidP="001470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02.03.2007 №25-ФЗ «О муниципальной службе в Российской Федерации», Законом Брянской области от 16.11.2007 №156-З «О муниципальной службе в Брянской области», Законом Брянской области от 16.06.2005 №46-З «О государственной гражданской службе Брянской области», Уставом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муниципального района Брянской области, </w:t>
      </w:r>
      <w:proofErr w:type="spellStart"/>
      <w:r>
        <w:rPr>
          <w:rFonts w:ascii="Times New Roman" w:hAnsi="Times New Roman" w:cs="Times New Roman"/>
          <w:sz w:val="28"/>
          <w:szCs w:val="28"/>
        </w:rPr>
        <w:t>Речицкий</w:t>
      </w:r>
      <w:proofErr w:type="spellEnd"/>
      <w:r>
        <w:rPr>
          <w:rFonts w:ascii="Times New Roman" w:hAnsi="Times New Roman" w:cs="Times New Roman"/>
          <w:sz w:val="28"/>
          <w:szCs w:val="28"/>
        </w:rPr>
        <w:t xml:space="preserve"> сельский Совет народных депутатов </w:t>
      </w:r>
    </w:p>
    <w:p w:rsidR="00147095" w:rsidRDefault="00147095" w:rsidP="00147095">
      <w:pPr>
        <w:pStyle w:val="a4"/>
        <w:ind w:firstLine="709"/>
        <w:jc w:val="both"/>
        <w:rPr>
          <w:rFonts w:ascii="Times New Roman" w:hAnsi="Times New Roman" w:cs="Times New Roman"/>
          <w:b/>
          <w:sz w:val="28"/>
          <w:szCs w:val="28"/>
        </w:rPr>
      </w:pPr>
      <w:r>
        <w:rPr>
          <w:rFonts w:ascii="Times New Roman" w:hAnsi="Times New Roman" w:cs="Times New Roman"/>
          <w:b/>
          <w:sz w:val="28"/>
          <w:szCs w:val="28"/>
        </w:rPr>
        <w:t>РЕШИЛ:</w:t>
      </w:r>
    </w:p>
    <w:p w:rsidR="00147095" w:rsidRDefault="00147095" w:rsidP="00147095">
      <w:pPr>
        <w:pStyle w:val="a5"/>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Внести изменения в Положение о порядке установления, выплаты и перерасчета пенсии за выслугу лет лицам, замещавшим должности муниципальной службы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муниципального района», утвержденное решением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Совета народных депутатов от </w:t>
      </w:r>
      <w:r>
        <w:rPr>
          <w:rFonts w:ascii="Times New Roman" w:hAnsi="Times New Roman"/>
          <w:sz w:val="28"/>
          <w:szCs w:val="28"/>
        </w:rPr>
        <w:t>17.02.2009 №14 (в редакции от 23.11.2018 №164):</w:t>
      </w:r>
    </w:p>
    <w:p w:rsidR="00147095" w:rsidRDefault="00147095" w:rsidP="00147095">
      <w:pPr>
        <w:pStyle w:val="a5"/>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1.1 пункт 5 изложить в редакции:</w:t>
      </w:r>
    </w:p>
    <w:p w:rsidR="00147095" w:rsidRDefault="00147095" w:rsidP="00147095">
      <w:pPr>
        <w:pStyle w:val="a5"/>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sz w:val="28"/>
          <w:szCs w:val="28"/>
        </w:rPr>
        <w:t>«Размер пенсии за выслугу лет не может быть ниже 3 204 рублей»</w:t>
      </w:r>
      <w:r>
        <w:rPr>
          <w:rFonts w:ascii="Times New Roman" w:hAnsi="Times New Roman" w:cs="Times New Roman"/>
          <w:sz w:val="28"/>
          <w:szCs w:val="28"/>
        </w:rPr>
        <w:t>.</w:t>
      </w:r>
    </w:p>
    <w:p w:rsidR="00147095" w:rsidRDefault="00147095" w:rsidP="00147095">
      <w:pPr>
        <w:pStyle w:val="a4"/>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решение вступает в силу с момента принятия и подлежит обнародованию и размещению на официальном сайте </w:t>
      </w:r>
      <w:proofErr w:type="spellStart"/>
      <w:r>
        <w:rPr>
          <w:rFonts w:ascii="Times New Roman" w:hAnsi="Times New Roman" w:cs="Times New Roman"/>
          <w:sz w:val="28"/>
          <w:szCs w:val="28"/>
        </w:rPr>
        <w:t>Речицкой</w:t>
      </w:r>
      <w:proofErr w:type="spellEnd"/>
      <w:r>
        <w:rPr>
          <w:rFonts w:ascii="Times New Roman" w:hAnsi="Times New Roman" w:cs="Times New Roman"/>
          <w:sz w:val="28"/>
          <w:szCs w:val="28"/>
        </w:rPr>
        <w:t xml:space="preserve"> сельской администрации в сети Интернет.</w:t>
      </w:r>
    </w:p>
    <w:p w:rsidR="00147095" w:rsidRDefault="00147095" w:rsidP="00147095">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147095" w:rsidRDefault="00147095" w:rsidP="00147095">
      <w:pPr>
        <w:pStyle w:val="a4"/>
        <w:ind w:firstLine="709"/>
        <w:jc w:val="both"/>
        <w:rPr>
          <w:rFonts w:ascii="Times New Roman" w:hAnsi="Times New Roman" w:cs="Times New Roman"/>
          <w:sz w:val="28"/>
          <w:szCs w:val="28"/>
        </w:rPr>
      </w:pPr>
    </w:p>
    <w:p w:rsidR="00147095" w:rsidRDefault="00147095" w:rsidP="00147095">
      <w:pPr>
        <w:pStyle w:val="a4"/>
        <w:ind w:firstLine="709"/>
        <w:jc w:val="both"/>
        <w:rPr>
          <w:rFonts w:ascii="Times New Roman" w:hAnsi="Times New Roman" w:cs="Times New Roman"/>
          <w:sz w:val="28"/>
          <w:szCs w:val="28"/>
        </w:rPr>
      </w:pPr>
    </w:p>
    <w:p w:rsidR="00147095" w:rsidRDefault="00147095" w:rsidP="00147095">
      <w:pPr>
        <w:pStyle w:val="a4"/>
        <w:jc w:val="both"/>
        <w:rPr>
          <w:rFonts w:ascii="Times New Roman" w:hAnsi="Times New Roman" w:cs="Times New Roman"/>
          <w:color w:val="000000"/>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 xml:space="preserve">                          </w:t>
      </w:r>
      <w:r>
        <w:rPr>
          <w:rFonts w:ascii="Times New Roman" w:hAnsi="Times New Roman" w:cs="Times New Roman"/>
          <w:sz w:val="28"/>
          <w:szCs w:val="28"/>
        </w:rPr>
        <w:t xml:space="preserve"> Н.Н. Шипулина</w:t>
      </w:r>
    </w:p>
    <w:p w:rsidR="00147095" w:rsidRDefault="00147095" w:rsidP="00147095">
      <w:pPr>
        <w:pStyle w:val="a4"/>
        <w:jc w:val="both"/>
        <w:rPr>
          <w:rFonts w:ascii="Times New Roman" w:hAnsi="Times New Roman" w:cs="Times New Roman"/>
          <w:sz w:val="28"/>
          <w:szCs w:val="28"/>
        </w:rPr>
      </w:pPr>
    </w:p>
    <w:p w:rsidR="00147095" w:rsidRDefault="00147095" w:rsidP="00147095">
      <w:pPr>
        <w:pStyle w:val="a4"/>
        <w:jc w:val="both"/>
        <w:rPr>
          <w:rFonts w:ascii="Times New Roman" w:hAnsi="Times New Roman" w:cs="Times New Roman"/>
          <w:color w:val="000000"/>
          <w:sz w:val="28"/>
          <w:szCs w:val="28"/>
        </w:rPr>
      </w:pPr>
      <w:bookmarkStart w:id="0" w:name="_GoBack"/>
      <w:bookmarkEnd w:id="0"/>
    </w:p>
    <w:p w:rsidR="00147095" w:rsidRDefault="00147095" w:rsidP="00147095">
      <w:pPr>
        <w:pStyle w:val="a4"/>
        <w:jc w:val="both"/>
        <w:rPr>
          <w:rFonts w:ascii="Times New Roman" w:hAnsi="Times New Roman" w:cs="Times New Roman"/>
          <w:color w:val="000000"/>
          <w:sz w:val="28"/>
          <w:szCs w:val="28"/>
        </w:rPr>
      </w:pPr>
    </w:p>
    <w:p w:rsidR="00147095" w:rsidRDefault="00147095" w:rsidP="00147095">
      <w:pPr>
        <w:pStyle w:val="a4"/>
        <w:ind w:firstLine="709"/>
        <w:jc w:val="both"/>
        <w:rPr>
          <w:rFonts w:ascii="Times New Roman" w:hAnsi="Times New Roman" w:cs="Times New Roman"/>
          <w:color w:val="000000"/>
          <w:sz w:val="28"/>
          <w:szCs w:val="28"/>
        </w:rPr>
      </w:pPr>
    </w:p>
    <w:p w:rsidR="00147095" w:rsidRDefault="00147095" w:rsidP="00147095">
      <w:pPr>
        <w:pStyle w:val="a4"/>
        <w:jc w:val="right"/>
        <w:rPr>
          <w:rFonts w:ascii="Times New Roman" w:hAnsi="Times New Roman" w:cs="Times New Roman"/>
          <w:sz w:val="24"/>
          <w:szCs w:val="24"/>
        </w:rPr>
      </w:pPr>
      <w:r>
        <w:rPr>
          <w:rFonts w:ascii="Times New Roman" w:hAnsi="Times New Roman" w:cs="Times New Roman"/>
          <w:sz w:val="24"/>
          <w:szCs w:val="24"/>
        </w:rPr>
        <w:t>Утверждено:</w:t>
      </w:r>
    </w:p>
    <w:p w:rsidR="00147095" w:rsidRDefault="00147095" w:rsidP="00147095">
      <w:pPr>
        <w:pStyle w:val="a4"/>
        <w:jc w:val="right"/>
        <w:rPr>
          <w:rFonts w:ascii="Times New Roman" w:hAnsi="Times New Roman" w:cs="Times New Roman"/>
          <w:spacing w:val="-3"/>
          <w:sz w:val="24"/>
          <w:szCs w:val="24"/>
        </w:rPr>
      </w:pPr>
      <w:r>
        <w:rPr>
          <w:rFonts w:ascii="Times New Roman" w:hAnsi="Times New Roman" w:cs="Times New Roman"/>
          <w:spacing w:val="-3"/>
          <w:sz w:val="24"/>
          <w:szCs w:val="24"/>
        </w:rPr>
        <w:t xml:space="preserve">решением </w:t>
      </w:r>
      <w:proofErr w:type="spellStart"/>
      <w:r>
        <w:rPr>
          <w:rFonts w:ascii="Times New Roman" w:hAnsi="Times New Roman" w:cs="Times New Roman"/>
          <w:spacing w:val="-3"/>
          <w:sz w:val="24"/>
          <w:szCs w:val="24"/>
        </w:rPr>
        <w:t>Речицкого</w:t>
      </w:r>
      <w:proofErr w:type="spellEnd"/>
      <w:r>
        <w:rPr>
          <w:rFonts w:ascii="Times New Roman" w:hAnsi="Times New Roman" w:cs="Times New Roman"/>
          <w:spacing w:val="-3"/>
          <w:sz w:val="24"/>
          <w:szCs w:val="24"/>
        </w:rPr>
        <w:t xml:space="preserve"> сельского</w:t>
      </w:r>
    </w:p>
    <w:p w:rsidR="00147095" w:rsidRDefault="00147095" w:rsidP="00147095">
      <w:pPr>
        <w:pStyle w:val="a4"/>
        <w:jc w:val="right"/>
        <w:rPr>
          <w:rFonts w:ascii="Times New Roman" w:hAnsi="Times New Roman" w:cs="Times New Roman"/>
          <w:spacing w:val="-3"/>
          <w:sz w:val="24"/>
          <w:szCs w:val="24"/>
        </w:rPr>
      </w:pPr>
      <w:r>
        <w:rPr>
          <w:rFonts w:ascii="Times New Roman" w:hAnsi="Times New Roman" w:cs="Times New Roman"/>
          <w:spacing w:val="-3"/>
          <w:sz w:val="24"/>
          <w:szCs w:val="24"/>
        </w:rPr>
        <w:t>Совета народных депутатов</w:t>
      </w:r>
    </w:p>
    <w:p w:rsidR="00147095" w:rsidRDefault="00147095" w:rsidP="00147095">
      <w:pPr>
        <w:pStyle w:val="a4"/>
        <w:jc w:val="right"/>
        <w:rPr>
          <w:rFonts w:ascii="Times New Roman" w:hAnsi="Times New Roman" w:cs="Times New Roman"/>
          <w:sz w:val="24"/>
          <w:szCs w:val="24"/>
        </w:rPr>
      </w:pPr>
      <w:r>
        <w:rPr>
          <w:rFonts w:ascii="Times New Roman" w:hAnsi="Times New Roman" w:cs="Times New Roman"/>
          <w:spacing w:val="-3"/>
          <w:sz w:val="24"/>
          <w:szCs w:val="24"/>
        </w:rPr>
        <w:t xml:space="preserve">                                                                                                                            от 11.02.2022г. № 101</w:t>
      </w:r>
    </w:p>
    <w:p w:rsidR="00147095" w:rsidRDefault="00147095" w:rsidP="00147095">
      <w:pPr>
        <w:pStyle w:val="a4"/>
        <w:ind w:firstLine="709"/>
        <w:jc w:val="right"/>
        <w:rPr>
          <w:rFonts w:ascii="Times New Roman" w:hAnsi="Times New Roman" w:cs="Times New Roman"/>
          <w:sz w:val="24"/>
          <w:szCs w:val="24"/>
        </w:rPr>
      </w:pPr>
    </w:p>
    <w:p w:rsidR="00147095" w:rsidRDefault="00147095" w:rsidP="00147095">
      <w:pPr>
        <w:pStyle w:val="a4"/>
        <w:ind w:firstLine="709"/>
        <w:jc w:val="both"/>
        <w:rPr>
          <w:rFonts w:ascii="Times New Roman" w:hAnsi="Times New Roman" w:cs="Times New Roman"/>
          <w:sz w:val="26"/>
          <w:szCs w:val="26"/>
        </w:rPr>
      </w:pPr>
    </w:p>
    <w:p w:rsidR="00147095" w:rsidRDefault="00147095" w:rsidP="00147095">
      <w:pPr>
        <w:pStyle w:val="a4"/>
        <w:ind w:firstLine="709"/>
        <w:jc w:val="both"/>
        <w:rPr>
          <w:rFonts w:ascii="Times New Roman" w:hAnsi="Times New Roman" w:cs="Times New Roman"/>
          <w:sz w:val="26"/>
          <w:szCs w:val="26"/>
        </w:rPr>
      </w:pPr>
    </w:p>
    <w:p w:rsidR="00147095" w:rsidRDefault="00147095" w:rsidP="00147095">
      <w:pPr>
        <w:autoSpaceDE w:val="0"/>
        <w:autoSpaceDN w:val="0"/>
        <w:adjustRightInd w:val="0"/>
        <w:spacing w:after="0" w:line="240" w:lineRule="auto"/>
        <w:ind w:left="540"/>
        <w:jc w:val="center"/>
        <w:rPr>
          <w:rFonts w:ascii="Times New Roman" w:hAnsi="Times New Roman" w:cs="Times New Roman"/>
          <w:b/>
          <w:bCs/>
          <w:sz w:val="26"/>
          <w:szCs w:val="26"/>
        </w:rPr>
      </w:pPr>
      <w:r>
        <w:rPr>
          <w:rFonts w:ascii="Times New Roman" w:hAnsi="Times New Roman" w:cs="Times New Roman"/>
          <w:b/>
          <w:bCs/>
          <w:sz w:val="26"/>
          <w:szCs w:val="26"/>
        </w:rPr>
        <w:t>Положение</w:t>
      </w:r>
    </w:p>
    <w:p w:rsidR="00147095" w:rsidRDefault="00147095" w:rsidP="00147095">
      <w:pPr>
        <w:pStyle w:val="a5"/>
        <w:autoSpaceDE w:val="0"/>
        <w:autoSpaceDN w:val="0"/>
        <w:adjustRightInd w:val="0"/>
        <w:spacing w:after="0" w:line="240" w:lineRule="auto"/>
        <w:ind w:left="900"/>
        <w:jc w:val="center"/>
        <w:rPr>
          <w:rFonts w:ascii="Times New Roman" w:hAnsi="Times New Roman" w:cs="Times New Roman"/>
          <w:b/>
          <w:sz w:val="26"/>
          <w:szCs w:val="26"/>
        </w:rPr>
      </w:pPr>
      <w:r>
        <w:rPr>
          <w:rFonts w:ascii="Times New Roman" w:hAnsi="Times New Roman" w:cs="Times New Roman"/>
          <w:b/>
          <w:sz w:val="26"/>
          <w:szCs w:val="26"/>
        </w:rPr>
        <w:t xml:space="preserve">о порядке установления, выплаты и перерасчета пенсии за </w:t>
      </w:r>
    </w:p>
    <w:p w:rsidR="00147095" w:rsidRDefault="00147095" w:rsidP="00147095">
      <w:pPr>
        <w:pStyle w:val="a5"/>
        <w:autoSpaceDE w:val="0"/>
        <w:autoSpaceDN w:val="0"/>
        <w:adjustRightInd w:val="0"/>
        <w:spacing w:after="0" w:line="240" w:lineRule="auto"/>
        <w:ind w:left="900"/>
        <w:jc w:val="center"/>
        <w:rPr>
          <w:rFonts w:ascii="Times New Roman" w:hAnsi="Times New Roman" w:cs="Times New Roman"/>
          <w:b/>
          <w:sz w:val="26"/>
          <w:szCs w:val="26"/>
        </w:rPr>
      </w:pPr>
      <w:r>
        <w:rPr>
          <w:rFonts w:ascii="Times New Roman" w:hAnsi="Times New Roman" w:cs="Times New Roman"/>
          <w:b/>
          <w:sz w:val="26"/>
          <w:szCs w:val="26"/>
        </w:rPr>
        <w:t xml:space="preserve">выслугу лет лицам, замещавшим должности </w:t>
      </w:r>
    </w:p>
    <w:p w:rsidR="00147095" w:rsidRDefault="00147095" w:rsidP="00147095">
      <w:pPr>
        <w:pStyle w:val="a5"/>
        <w:autoSpaceDE w:val="0"/>
        <w:autoSpaceDN w:val="0"/>
        <w:adjustRightInd w:val="0"/>
        <w:spacing w:after="0" w:line="240" w:lineRule="auto"/>
        <w:ind w:left="900"/>
        <w:jc w:val="center"/>
        <w:rPr>
          <w:rFonts w:ascii="Times New Roman" w:hAnsi="Times New Roman" w:cs="Times New Roman"/>
          <w:b/>
          <w:sz w:val="26"/>
          <w:szCs w:val="26"/>
        </w:rPr>
      </w:pPr>
      <w:r>
        <w:rPr>
          <w:rFonts w:ascii="Times New Roman" w:hAnsi="Times New Roman" w:cs="Times New Roman"/>
          <w:b/>
          <w:sz w:val="26"/>
          <w:szCs w:val="26"/>
        </w:rPr>
        <w:t xml:space="preserve">муниципальной службы </w:t>
      </w:r>
      <w:proofErr w:type="spellStart"/>
      <w:r>
        <w:rPr>
          <w:rFonts w:ascii="Times New Roman" w:hAnsi="Times New Roman" w:cs="Times New Roman"/>
          <w:b/>
          <w:sz w:val="26"/>
          <w:szCs w:val="26"/>
        </w:rPr>
        <w:t>Речицкого</w:t>
      </w:r>
      <w:proofErr w:type="spellEnd"/>
      <w:r>
        <w:rPr>
          <w:rFonts w:ascii="Times New Roman" w:hAnsi="Times New Roman" w:cs="Times New Roman"/>
          <w:b/>
          <w:sz w:val="26"/>
          <w:szCs w:val="26"/>
        </w:rPr>
        <w:t xml:space="preserve"> сельского поселения </w:t>
      </w:r>
      <w:proofErr w:type="spellStart"/>
      <w:r>
        <w:rPr>
          <w:rFonts w:ascii="Times New Roman" w:hAnsi="Times New Roman" w:cs="Times New Roman"/>
          <w:b/>
          <w:sz w:val="26"/>
          <w:szCs w:val="26"/>
        </w:rPr>
        <w:t>Почепского</w:t>
      </w:r>
      <w:proofErr w:type="spellEnd"/>
      <w:r>
        <w:rPr>
          <w:rFonts w:ascii="Times New Roman" w:hAnsi="Times New Roman" w:cs="Times New Roman"/>
          <w:b/>
          <w:sz w:val="26"/>
          <w:szCs w:val="26"/>
        </w:rPr>
        <w:t xml:space="preserve"> муниципального района </w:t>
      </w:r>
    </w:p>
    <w:p w:rsidR="00147095" w:rsidRDefault="00147095" w:rsidP="00147095">
      <w:pPr>
        <w:pStyle w:val="a4"/>
        <w:ind w:firstLine="709"/>
        <w:jc w:val="both"/>
        <w:rPr>
          <w:rFonts w:ascii="Times New Roman" w:hAnsi="Times New Roman" w:cs="Times New Roman"/>
          <w:sz w:val="26"/>
          <w:szCs w:val="26"/>
        </w:rPr>
      </w:pPr>
    </w:p>
    <w:p w:rsidR="00147095" w:rsidRDefault="00147095" w:rsidP="00147095">
      <w:pPr>
        <w:pStyle w:val="Default"/>
        <w:ind w:firstLine="708"/>
        <w:jc w:val="both"/>
        <w:rPr>
          <w:sz w:val="26"/>
          <w:szCs w:val="26"/>
        </w:rPr>
      </w:pPr>
      <w:r>
        <w:rPr>
          <w:sz w:val="26"/>
          <w:szCs w:val="26"/>
        </w:rPr>
        <w:t xml:space="preserve">1. Настоящее Положение в соответствии с законодательством Российской Федерации и законами Брянской области определяет порядок установления, выплаты и перерасчета пенсии за выслугу лет (далее, если не оговорено особо, - пенсия), исходя из </w:t>
      </w:r>
      <w:r>
        <w:rPr>
          <w:spacing w:val="7"/>
          <w:sz w:val="26"/>
          <w:szCs w:val="26"/>
        </w:rPr>
        <w:t xml:space="preserve">месячного денежного содержания муниципальных служащих, установленного </w:t>
      </w:r>
      <w:r>
        <w:rPr>
          <w:sz w:val="26"/>
          <w:szCs w:val="26"/>
        </w:rPr>
        <w:t xml:space="preserve">лицам, замещавшим на 04.12.1998 года (на дату утверждения первого Реестра должностей муниципальной службы </w:t>
      </w:r>
      <w:proofErr w:type="spellStart"/>
      <w:r>
        <w:rPr>
          <w:sz w:val="26"/>
          <w:szCs w:val="26"/>
        </w:rPr>
        <w:t>Почепского</w:t>
      </w:r>
      <w:proofErr w:type="spellEnd"/>
      <w:r>
        <w:rPr>
          <w:sz w:val="26"/>
          <w:szCs w:val="26"/>
        </w:rPr>
        <w:t xml:space="preserve"> района) и позднее должности муниципальной службы</w:t>
      </w:r>
    </w:p>
    <w:p w:rsidR="00147095" w:rsidRDefault="00147095" w:rsidP="00147095">
      <w:pPr>
        <w:pStyle w:val="Default"/>
        <w:jc w:val="both"/>
        <w:rPr>
          <w:sz w:val="26"/>
          <w:szCs w:val="26"/>
        </w:rPr>
      </w:pPr>
      <w:proofErr w:type="spellStart"/>
      <w:r>
        <w:rPr>
          <w:sz w:val="26"/>
          <w:szCs w:val="26"/>
        </w:rPr>
        <w:t>Речицкого</w:t>
      </w:r>
      <w:proofErr w:type="spellEnd"/>
      <w:r>
        <w:rPr>
          <w:sz w:val="26"/>
          <w:szCs w:val="26"/>
        </w:rPr>
        <w:t xml:space="preserve"> сельского поселения </w:t>
      </w:r>
      <w:proofErr w:type="spellStart"/>
      <w:r>
        <w:rPr>
          <w:sz w:val="26"/>
          <w:szCs w:val="26"/>
        </w:rPr>
        <w:t>Почепского</w:t>
      </w:r>
      <w:proofErr w:type="spellEnd"/>
      <w:r>
        <w:rPr>
          <w:sz w:val="26"/>
          <w:szCs w:val="26"/>
        </w:rPr>
        <w:t xml:space="preserve"> муниципального района.</w:t>
      </w:r>
    </w:p>
    <w:p w:rsidR="00147095" w:rsidRDefault="00147095" w:rsidP="00147095">
      <w:pPr>
        <w:pStyle w:val="a4"/>
        <w:ind w:firstLine="709"/>
        <w:jc w:val="both"/>
        <w:rPr>
          <w:rFonts w:ascii="Times New Roman" w:hAnsi="Times New Roman" w:cs="Times New Roman"/>
          <w:sz w:val="26"/>
          <w:szCs w:val="26"/>
        </w:rPr>
      </w:pPr>
      <w:bookmarkStart w:id="1" w:name="Par13"/>
      <w:bookmarkEnd w:id="1"/>
      <w:r>
        <w:rPr>
          <w:rFonts w:ascii="Times New Roman" w:hAnsi="Times New Roman" w:cs="Times New Roman"/>
          <w:sz w:val="26"/>
          <w:szCs w:val="26"/>
        </w:rPr>
        <w:t xml:space="preserve">2. Пенсия устанавливается лицам, имеющим право на страховую пенсию по старости (инвалидности), назначенную в соответствии с Федеральным </w:t>
      </w:r>
      <w:hyperlink r:id="rId5"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28 декабря 2013 года N 400-ФЗ "О страховых пенсиях", либо пенсию, досрочно назначенную в соответствии с </w:t>
      </w:r>
      <w:hyperlink r:id="rId6"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Российской Федерации от 19 апреля 1991 года N 1032-1 "О занятости населения в Российской Федерации" или в соответствии с </w:t>
      </w:r>
      <w:hyperlink r:id="rId7"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замещавшим </w:t>
      </w:r>
      <w:r>
        <w:rPr>
          <w:rFonts w:ascii="Times New Roman" w:hAnsi="Times New Roman" w:cs="Times New Roman"/>
          <w:spacing w:val="13"/>
          <w:sz w:val="26"/>
          <w:szCs w:val="26"/>
        </w:rPr>
        <w:t xml:space="preserve">должности муниципальной службы, предусмотренные Уставом </w:t>
      </w:r>
      <w:proofErr w:type="spellStart"/>
      <w:r>
        <w:rPr>
          <w:rFonts w:ascii="Times New Roman" w:hAnsi="Times New Roman" w:cs="Times New Roman"/>
          <w:spacing w:val="13"/>
          <w:sz w:val="26"/>
          <w:szCs w:val="26"/>
        </w:rPr>
        <w:t>Речицкого</w:t>
      </w:r>
      <w:proofErr w:type="spellEnd"/>
      <w:r>
        <w:rPr>
          <w:rFonts w:ascii="Times New Roman" w:hAnsi="Times New Roman" w:cs="Times New Roman"/>
          <w:spacing w:val="13"/>
          <w:sz w:val="26"/>
          <w:szCs w:val="26"/>
        </w:rPr>
        <w:t xml:space="preserve"> сельского поселения </w:t>
      </w:r>
      <w:proofErr w:type="spellStart"/>
      <w:r>
        <w:rPr>
          <w:rFonts w:ascii="Times New Roman" w:hAnsi="Times New Roman" w:cs="Times New Roman"/>
          <w:spacing w:val="13"/>
          <w:sz w:val="26"/>
          <w:szCs w:val="26"/>
        </w:rPr>
        <w:t>Почепского</w:t>
      </w:r>
      <w:proofErr w:type="spellEnd"/>
      <w:r>
        <w:rPr>
          <w:rFonts w:ascii="Times New Roman" w:hAnsi="Times New Roman" w:cs="Times New Roman"/>
          <w:spacing w:val="13"/>
          <w:sz w:val="26"/>
          <w:szCs w:val="26"/>
        </w:rPr>
        <w:t xml:space="preserve"> муниципального района, Реестром </w:t>
      </w:r>
      <w:r>
        <w:rPr>
          <w:rFonts w:ascii="Times New Roman" w:hAnsi="Times New Roman" w:cs="Times New Roman"/>
          <w:sz w:val="26"/>
          <w:szCs w:val="26"/>
        </w:rPr>
        <w:t xml:space="preserve">должностей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муниципального района, при наличии следующих условий:</w:t>
      </w:r>
    </w:p>
    <w:p w:rsidR="00147095" w:rsidRDefault="00147095" w:rsidP="00147095">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а) возраста, предусмотренного приложением 1 к  Положению о порядке установления, выплаты и перерасчета пенсии за выслугу лет лицам, замещавшим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(в новой редакции) в соответствии с </w:t>
      </w:r>
      <w:hyperlink r:id="rId8" w:history="1">
        <w:r>
          <w:rPr>
            <w:rStyle w:val="a6"/>
            <w:rFonts w:ascii="Times New Roman" w:hAnsi="Times New Roman" w:cs="Times New Roman"/>
            <w:color w:val="auto"/>
            <w:sz w:val="26"/>
            <w:szCs w:val="26"/>
            <w:u w:val="none"/>
          </w:rPr>
          <w:t>приложением 5</w:t>
        </w:r>
      </w:hyperlink>
      <w:r>
        <w:rPr>
          <w:rFonts w:ascii="Times New Roman" w:hAnsi="Times New Roman" w:cs="Times New Roman"/>
          <w:sz w:val="26"/>
          <w:szCs w:val="26"/>
        </w:rPr>
        <w:t xml:space="preserve"> к Федеральному закону от 28 декабря 2013 года N 400-ФЗ</w:t>
      </w:r>
      <w:r>
        <w:t xml:space="preserve"> </w:t>
      </w:r>
      <w:r>
        <w:rPr>
          <w:rFonts w:ascii="Times New Roman" w:hAnsi="Times New Roman" w:cs="Times New Roman"/>
          <w:sz w:val="26"/>
          <w:szCs w:val="26"/>
        </w:rPr>
        <w:t>«О страховых пенсиях», по достижении которого в период замещения должностей муниципальной службы в соответствующем году назначается страховая пенсия по старости;</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б) стажа муниципальной службы для назначения пенсии за выслугу лет, продолжительность которого в соответствующем году определяется согласно приложению 2 к  Положению о порядке установления, выплаты и перерасчета пенсии за выслугу лет лицам, замещавшим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муниципального района (в новой редакции) в соответствии с </w:t>
      </w:r>
      <w:hyperlink r:id="rId9" w:history="1">
        <w:r>
          <w:rPr>
            <w:rStyle w:val="a6"/>
            <w:rFonts w:ascii="Times New Roman" w:hAnsi="Times New Roman" w:cs="Times New Roman"/>
            <w:color w:val="auto"/>
            <w:sz w:val="26"/>
            <w:szCs w:val="26"/>
            <w:u w:val="none"/>
          </w:rPr>
          <w:t>приложением 2</w:t>
        </w:r>
      </w:hyperlink>
      <w:r>
        <w:rPr>
          <w:rFonts w:ascii="Times New Roman" w:hAnsi="Times New Roman" w:cs="Times New Roman"/>
          <w:sz w:val="26"/>
          <w:szCs w:val="26"/>
        </w:rPr>
        <w:t xml:space="preserve"> к Федеральному закону от 15 декабря 2001 года N 166-ФЗ</w:t>
      </w:r>
      <w:r>
        <w:t xml:space="preserve"> </w:t>
      </w:r>
      <w:r>
        <w:rPr>
          <w:rFonts w:ascii="Times New Roman" w:hAnsi="Times New Roman" w:cs="Times New Roman"/>
          <w:sz w:val="26"/>
          <w:szCs w:val="26"/>
        </w:rPr>
        <w:t xml:space="preserve">«О государственном пенсионном обеспечении в Российской Федерации»;       </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в) увольнение с замещаемой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муниципального района имело место не ранее 04.12.1998 года по всем основаниям, предусмотренным федеральным законодательством, за исключением случаев увольнения за совершение проступка, за который предусмотрено увольнение с работы.</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Пенсия за выслугу лет указанным лицам назначается в размере 45 процентов среднемесячного заработка лица, замещавшего должность муниципальной службы,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0"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28 декабря 2013 года N 400-ФЗ</w:t>
      </w:r>
      <w:r>
        <w:rPr>
          <w:sz w:val="22"/>
        </w:rPr>
        <w:t xml:space="preserve"> </w:t>
      </w:r>
      <w:r>
        <w:rPr>
          <w:rFonts w:ascii="Times New Roman" w:hAnsi="Times New Roman" w:cs="Times New Roman"/>
          <w:sz w:val="26"/>
          <w:szCs w:val="26"/>
        </w:rPr>
        <w:t>«О страховых пенсиях».</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За каждый полный год стажа муниципальной службы свыше установленного согласно приложению 2 к Положению о порядке установления, выплаты и перерасчета пенсии за выслугу лет лицам, замещавшим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(в новой редакции) пенсия за выслугу лет увеличивается на 3 процента среднемесячного заработка лица, замещавшего должность муниципальной службы.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лица, замещавшего должность муниципальной службы.</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3. Размер пенсии за выслугу лет лицам, замещавшим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исчисляется из их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предусмотренную Федеральным </w:t>
      </w:r>
      <w:hyperlink r:id="rId11"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 страховых пенсиях» (дававшего право на трудовую (страховую) пенсию в соответствии с Федеральным </w:t>
      </w:r>
      <w:hyperlink r:id="rId12"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17 декабря 2001 года № 173-ФЗ «О трудовых пенсиях в Российской Федерации»).</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Размер среднемесячного заработка, исходя из которого лицу, замещавшему должность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исчисляется пенсия, не может превышать 0,8 денежного содержания, установленного муниципальному служащему в соответствующем периоде либо сохраненного в соответствующем периоде в соответствии с законодательством Российской Федерации.</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Размер среднемесячного заработка определяется путем деления общей суммы полученного за 12 месяцев денежного содержания, начисленной в расчетном периоде, на 12. В том случае, если период замещения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составил менее 12 месяцев, размер среднемесячного заработка определяется путем деления общей суммы денежного содержания за фактически полные месяцы замещения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на число этих месяцев.</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В том случае, если период замещения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составил менее одного полного календарного месяца, среднемесячный заработок подсчитывается путем деления суммы полученного в расчетном периоде денежного содержания на фактически </w:t>
      </w:r>
      <w:r>
        <w:rPr>
          <w:rFonts w:ascii="Times New Roman" w:hAnsi="Times New Roman" w:cs="Times New Roman"/>
          <w:sz w:val="26"/>
          <w:szCs w:val="26"/>
        </w:rPr>
        <w:lastRenderedPageBreak/>
        <w:t>проработанные в этом периоде дни и умножается на 21 (среднемесячное число рабочих дней в году).</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Из числа месяцев, за которые подсчитывается среднемесячный заработок, исключаются неполные месяцы, когда гражданин, замещавший должность муниципальной службы, не работал в связи с временной нетрудоспособностью или в соответствии с законодательством Российской Федерации или Брянской области освобождался от исполнения должностных обязанностей с сохранением среднего заработка, или находился в отпуске без сохранения денежного содержания. При этом исключенные месяцы должны заменяться другими, непосредственно предшествующими избранному периоду.</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Если в расчетный период произошло повышение (увеличение) в централизованном порядке денежного содержания, среднемесячный заработок за весь расчетный период рассчитывается с учетом повышения (увеличения) денежного содержания.</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4. В случае если достижение пенсионного возраста лицом, замещавшим должность муниципальной службы, установление инвалидности произошло ранее 04.12.1998 года, исчисление пенсии производится из денежного содержания по должности, замещаемой на день увольнения с должности муниципальной службы.</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5. Размер пенсии за выслугу лет не может быть ниже 3 332 рублей 00 коп.</w:t>
      </w:r>
    </w:p>
    <w:p w:rsidR="00147095" w:rsidRDefault="00147095" w:rsidP="00147095">
      <w:pPr>
        <w:pStyle w:val="a4"/>
        <w:ind w:firstLine="709"/>
        <w:jc w:val="both"/>
        <w:rPr>
          <w:rFonts w:ascii="Times New Roman" w:hAnsi="Times New Roman" w:cs="Times New Roman"/>
          <w:color w:val="000000"/>
          <w:sz w:val="26"/>
          <w:szCs w:val="26"/>
        </w:rPr>
      </w:pPr>
      <w:r>
        <w:rPr>
          <w:rFonts w:ascii="Times New Roman" w:hAnsi="Times New Roman" w:cs="Times New Roman"/>
          <w:sz w:val="26"/>
          <w:szCs w:val="26"/>
        </w:rPr>
        <w:t xml:space="preserve">6. Пенсия не устанавливается лицам, замещавшим должности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которым в соответствии с законодательством Российской Федерации или областным законодательством назначены пенсия за выслугу лет или ежемесячная доплата к пенсии, или ежемесячное пожизненное содержание, или установлены дополнительное пожизненное ежемесячное материальное обеспечение либо выплата среднего заработка в связи с освобождением от должности (до прекращения такой выплаты).</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7. При расчете пенсии лицам, замещавшим должности муниципальной службы, не учитываются надбавка на нетрудоспособных членов семьи и компенсационные выплаты, предусмотренные </w:t>
      </w:r>
      <w:hyperlink r:id="rId13" w:history="1">
        <w:r>
          <w:rPr>
            <w:rStyle w:val="a6"/>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Российской Федерации от 15 мая 1991 года N 1244-1 " «О социальной защите граждан, подвергшихся воздействию радиации вследствие катастрофы на Чернобыльской АЭС».</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8. При определении размера пенсии не учитываются суммы повышений фиксированной выплаты к страховой пенсии, приходящиеся на нетрудоспособных членов семьи в связи с наличием инвалидности </w:t>
      </w:r>
      <w:r>
        <w:rPr>
          <w:rFonts w:ascii="Times New Roman" w:hAnsi="Times New Roman" w:cs="Times New Roman"/>
          <w:sz w:val="26"/>
          <w:szCs w:val="26"/>
          <w:lang w:val="en-US"/>
        </w:rPr>
        <w:t>I</w:t>
      </w:r>
      <w:r w:rsidRPr="00147095">
        <w:rPr>
          <w:rFonts w:ascii="Times New Roman" w:hAnsi="Times New Roman" w:cs="Times New Roman"/>
          <w:sz w:val="26"/>
          <w:szCs w:val="26"/>
        </w:rPr>
        <w:t xml:space="preserve"> </w:t>
      </w:r>
      <w:r>
        <w:rPr>
          <w:rFonts w:ascii="Times New Roman" w:hAnsi="Times New Roman" w:cs="Times New Roman"/>
          <w:sz w:val="26"/>
          <w:szCs w:val="26"/>
        </w:rPr>
        <w:t>группы, суммы, полагающиеся в связи с валоризацией пенсионных прав в соответствии с Федеральным законом от 17 декабря 2001 года N 173-ФЗ</w:t>
      </w:r>
      <w:r>
        <w:t xml:space="preserve"> </w:t>
      </w:r>
      <w:r>
        <w:rPr>
          <w:rFonts w:ascii="Times New Roman" w:hAnsi="Times New Roman" w:cs="Times New Roman"/>
          <w:sz w:val="26"/>
          <w:szCs w:val="26"/>
        </w:rPr>
        <w:t xml:space="preserve">«О трудовых пенсиях в Российской Федерации», размер доли страховой пенсии, установленной и исчисленной в соответствии с Федеральным законом от 28 декабря 2013 года N 400-ФЗ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после отказа от получения установленной (в том числе досрочно) страховой пенсии по старости. </w:t>
      </w:r>
    </w:p>
    <w:p w:rsidR="00147095" w:rsidRDefault="00147095" w:rsidP="00147095">
      <w:pPr>
        <w:autoSpaceDE w:val="0"/>
        <w:autoSpaceDN w:val="0"/>
        <w:adjustRightInd w:val="0"/>
        <w:spacing w:after="0" w:line="240" w:lineRule="auto"/>
        <w:ind w:firstLine="540"/>
        <w:jc w:val="both"/>
        <w:rPr>
          <w:rFonts w:ascii="Times New Roman" w:hAnsi="Times New Roman" w:cs="Times New Roman"/>
          <w:color w:val="FF0000"/>
          <w:sz w:val="26"/>
          <w:szCs w:val="26"/>
        </w:rPr>
      </w:pPr>
      <w:r>
        <w:rPr>
          <w:rFonts w:ascii="Times New Roman" w:hAnsi="Times New Roman" w:cs="Times New Roman"/>
          <w:sz w:val="26"/>
          <w:szCs w:val="26"/>
        </w:rPr>
        <w:t xml:space="preserve">9. При исчислении стажа муниципальной службы лиц, замещавших должности муниципальной службы, дающего право на пенсию, учитываются время замещения государственных должностей, должностей федеральной государственной службы, государственных должностей государственной службы Брянской области, других субъектов Российской Федерации, должностей государственной гражданской </w:t>
      </w:r>
      <w:r>
        <w:rPr>
          <w:rFonts w:ascii="Times New Roman" w:hAnsi="Times New Roman" w:cs="Times New Roman"/>
          <w:sz w:val="26"/>
          <w:szCs w:val="26"/>
        </w:rPr>
        <w:lastRenderedPageBreak/>
        <w:t xml:space="preserve">службы Брянской области, других субъектов Российской Федерации, должностей муниципальной службы, а также периоды замещения государственных должностей Российской Федерации, государственных должностей Брянской области, других субъектов Российской Федерации, муниципальных должностей, время работы в  органах государственной власти, иных государственных органах Брянской области, других субъектов Российской Федерации, в органах государственной власти и управления РСФСР и СССР и иные периоды службы (работы) согласно приложению 8 к Закону Брянской области «О государственной гражданской службе Брянской области. </w:t>
      </w:r>
    </w:p>
    <w:p w:rsidR="00147095" w:rsidRDefault="00147095" w:rsidP="00147095">
      <w:pPr>
        <w:pStyle w:val="a4"/>
        <w:ind w:firstLine="540"/>
        <w:jc w:val="both"/>
        <w:rPr>
          <w:rFonts w:ascii="Times New Roman" w:hAnsi="Times New Roman" w:cs="Times New Roman"/>
          <w:sz w:val="26"/>
          <w:szCs w:val="26"/>
        </w:rPr>
      </w:pPr>
      <w:r>
        <w:rPr>
          <w:rFonts w:ascii="Times New Roman" w:hAnsi="Times New Roman" w:cs="Times New Roman"/>
          <w:sz w:val="26"/>
          <w:szCs w:val="26"/>
        </w:rPr>
        <w:t>Периоды службы (работы), учитываемые при исчислении стажа муниципальной службы и дающие право на пенсию, суммируются.</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10. Пенсия устанавливается на основании письменного заявления лица об установлении пенсии, оформленного согласно </w:t>
      </w:r>
      <w:hyperlink r:id="rId14" w:anchor="Par98" w:history="1">
        <w:r>
          <w:rPr>
            <w:rStyle w:val="a6"/>
            <w:rFonts w:ascii="Times New Roman" w:hAnsi="Times New Roman" w:cs="Times New Roman"/>
            <w:color w:val="auto"/>
            <w:sz w:val="26"/>
            <w:szCs w:val="26"/>
            <w:u w:val="none"/>
          </w:rPr>
          <w:t>форме 1</w:t>
        </w:r>
      </w:hyperlink>
      <w:r>
        <w:rPr>
          <w:rFonts w:ascii="Times New Roman" w:hAnsi="Times New Roman" w:cs="Times New Roman"/>
          <w:sz w:val="26"/>
          <w:szCs w:val="26"/>
        </w:rPr>
        <w:t xml:space="preserve">, решением руководителя органа </w:t>
      </w:r>
      <w:r>
        <w:rPr>
          <w:rFonts w:ascii="Times New Roman" w:hAnsi="Times New Roman" w:cs="Times New Roman"/>
          <w:color w:val="000000"/>
          <w:sz w:val="26"/>
          <w:szCs w:val="26"/>
        </w:rPr>
        <w:t>местного самоуправления</w:t>
      </w:r>
      <w:r>
        <w:rPr>
          <w:rFonts w:ascii="Times New Roman" w:hAnsi="Times New Roman" w:cs="Times New Roman"/>
          <w:sz w:val="26"/>
          <w:szCs w:val="26"/>
        </w:rPr>
        <w:t xml:space="preserve">, в котором лицо, претендующее на пенсию, замещало должность муниципальной службы перед увольнением с муниципальной службы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оформленным согласно </w:t>
      </w:r>
      <w:hyperlink r:id="rId15" w:anchor="Par125" w:history="1">
        <w:r>
          <w:rPr>
            <w:rStyle w:val="a6"/>
            <w:rFonts w:ascii="Times New Roman" w:hAnsi="Times New Roman" w:cs="Times New Roman"/>
            <w:color w:val="auto"/>
            <w:sz w:val="26"/>
            <w:szCs w:val="26"/>
            <w:u w:val="none"/>
          </w:rPr>
          <w:t>форме 2</w:t>
        </w:r>
      </w:hyperlink>
      <w:r>
        <w:rPr>
          <w:rFonts w:ascii="Times New Roman" w:hAnsi="Times New Roman" w:cs="Times New Roman"/>
          <w:sz w:val="26"/>
          <w:szCs w:val="26"/>
        </w:rPr>
        <w:t>.</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реорганизации или ликвидации (упразднения) органа местного самоуправления решение об установлении пенсии принимает руководитель органа местного самоуправления, которому переданы функции реорганизованного или ликвидированного </w:t>
      </w:r>
      <w:proofErr w:type="spellStart"/>
      <w:r>
        <w:rPr>
          <w:rFonts w:ascii="Times New Roman" w:hAnsi="Times New Roman" w:cs="Times New Roman"/>
          <w:sz w:val="26"/>
          <w:szCs w:val="26"/>
        </w:rPr>
        <w:t>органаместного</w:t>
      </w:r>
      <w:proofErr w:type="spellEnd"/>
      <w:r>
        <w:rPr>
          <w:rFonts w:ascii="Times New Roman" w:hAnsi="Times New Roman" w:cs="Times New Roman"/>
          <w:sz w:val="26"/>
          <w:szCs w:val="26"/>
        </w:rPr>
        <w:t xml:space="preserve"> самоуправления, либо руководитель вышестоящего органа местного самоуправления по отношению к реорганизованному или ликвидированному органу местного самоуправления.</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11. Заявление лица об установлении пенсии регистрируется кадровой службой соответствующего органа местного самоуправления в день подачи заявления (отправления его по почте).</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12. Орган местного самоуправления в 14-дневный срок со дня регистрации заявления об установлении пенсии рассматривает это заявление и о принятом решении сообщает заявителю. В случае отказа в установлении пенсии излагается его причина.</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13. Решение органа местного самоуправления об установлении пенсии в 7-дневный срок со дня его принятия направляется ведущему специалисту администрации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осуществляющий выплату пенсии.</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14. К решению об установлении пенсии прилагается заявление лица об установлении пенсии, справка о размере среднемесячного заработка, оформляемая согласно </w:t>
      </w:r>
      <w:hyperlink r:id="rId16" w:anchor="Par174" w:history="1">
        <w:r>
          <w:rPr>
            <w:rStyle w:val="a6"/>
            <w:rFonts w:ascii="Times New Roman" w:hAnsi="Times New Roman" w:cs="Times New Roman"/>
            <w:color w:val="auto"/>
            <w:sz w:val="26"/>
            <w:szCs w:val="26"/>
            <w:u w:val="none"/>
          </w:rPr>
          <w:t>форме 3</w:t>
        </w:r>
      </w:hyperlink>
      <w:r>
        <w:rPr>
          <w:rFonts w:ascii="Times New Roman" w:hAnsi="Times New Roman" w:cs="Times New Roman"/>
          <w:sz w:val="26"/>
          <w:szCs w:val="26"/>
        </w:rPr>
        <w:t xml:space="preserve">, справка о периодах муниципальной службы (работы), учитываемых при исчислении стажа муниципальной службы, </w:t>
      </w:r>
      <w:r>
        <w:rPr>
          <w:rFonts w:ascii="Times New Roman" w:hAnsi="Times New Roman" w:cs="Times New Roman"/>
          <w:color w:val="000000"/>
          <w:spacing w:val="3"/>
          <w:sz w:val="26"/>
          <w:szCs w:val="26"/>
        </w:rPr>
        <w:t xml:space="preserve">заверенная </w:t>
      </w:r>
      <w:r>
        <w:rPr>
          <w:rFonts w:ascii="Times New Roman" w:hAnsi="Times New Roman" w:cs="Times New Roman"/>
          <w:color w:val="000000"/>
          <w:sz w:val="26"/>
          <w:szCs w:val="26"/>
        </w:rPr>
        <w:t xml:space="preserve">кадровой службой </w:t>
      </w:r>
      <w:r>
        <w:rPr>
          <w:rFonts w:ascii="Times New Roman" w:hAnsi="Times New Roman" w:cs="Times New Roman"/>
          <w:sz w:val="26"/>
          <w:szCs w:val="26"/>
        </w:rPr>
        <w:t xml:space="preserve">и оформленная согласно </w:t>
      </w:r>
      <w:hyperlink r:id="rId17" w:anchor="Par233" w:history="1">
        <w:r>
          <w:rPr>
            <w:rStyle w:val="a6"/>
            <w:rFonts w:ascii="Times New Roman" w:hAnsi="Times New Roman" w:cs="Times New Roman"/>
            <w:color w:val="auto"/>
            <w:sz w:val="26"/>
            <w:szCs w:val="26"/>
            <w:u w:val="none"/>
          </w:rPr>
          <w:t>форме 4</w:t>
        </w:r>
      </w:hyperlink>
      <w:r>
        <w:rPr>
          <w:rFonts w:ascii="Times New Roman" w:hAnsi="Times New Roman" w:cs="Times New Roman"/>
          <w:sz w:val="26"/>
          <w:szCs w:val="26"/>
        </w:rPr>
        <w:t>, справка территориального органа Социального фонда России о назначенной (досрочно оформленной) трудовой пенсии с указанием федерального закона, в соответствии с которым она назначена (досрочно оформлена), копия решения об освобождении от должности муниципальной службы, копия трудовой книжки (при наличии) и (или) сведения о трудовой деятельности, оформленные в установленном законодательством порядке, копии иных документов, подтверждающих стаж муниципальной службы.</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15. Пенсия устанавливается со дня подачи заявления, но не ранее дня, следующего за днем увольнения с </w:t>
      </w:r>
      <w:r>
        <w:rPr>
          <w:rFonts w:ascii="Times New Roman" w:hAnsi="Times New Roman" w:cs="Times New Roman"/>
          <w:color w:val="000000"/>
          <w:spacing w:val="3"/>
          <w:sz w:val="26"/>
          <w:szCs w:val="26"/>
        </w:rPr>
        <w:t xml:space="preserve">должности муниципальной службы </w:t>
      </w:r>
      <w:proofErr w:type="spellStart"/>
      <w:r>
        <w:rPr>
          <w:rFonts w:ascii="Times New Roman" w:hAnsi="Times New Roman" w:cs="Times New Roman"/>
          <w:color w:val="000000"/>
          <w:spacing w:val="3"/>
          <w:sz w:val="26"/>
          <w:szCs w:val="26"/>
        </w:rPr>
        <w:t>Речицкого</w:t>
      </w:r>
      <w:proofErr w:type="spellEnd"/>
      <w:r>
        <w:rPr>
          <w:rFonts w:ascii="Times New Roman" w:hAnsi="Times New Roman" w:cs="Times New Roman"/>
          <w:color w:val="000000"/>
          <w:spacing w:val="3"/>
          <w:sz w:val="26"/>
          <w:szCs w:val="26"/>
        </w:rPr>
        <w:t xml:space="preserve"> </w:t>
      </w:r>
      <w:r>
        <w:rPr>
          <w:rFonts w:ascii="Times New Roman" w:hAnsi="Times New Roman" w:cs="Times New Roman"/>
          <w:color w:val="000000"/>
          <w:spacing w:val="3"/>
          <w:sz w:val="26"/>
          <w:szCs w:val="26"/>
        </w:rPr>
        <w:lastRenderedPageBreak/>
        <w:t xml:space="preserve">сельского поселения </w:t>
      </w:r>
      <w:proofErr w:type="spellStart"/>
      <w:r>
        <w:rPr>
          <w:rFonts w:ascii="Times New Roman" w:hAnsi="Times New Roman" w:cs="Times New Roman"/>
          <w:color w:val="000000"/>
          <w:spacing w:val="3"/>
          <w:sz w:val="26"/>
          <w:szCs w:val="26"/>
        </w:rPr>
        <w:t>Почепского</w:t>
      </w:r>
      <w:proofErr w:type="spellEnd"/>
      <w:r>
        <w:rPr>
          <w:rFonts w:ascii="Times New Roman" w:hAnsi="Times New Roman" w:cs="Times New Roman"/>
          <w:color w:val="000000"/>
          <w:spacing w:val="3"/>
          <w:sz w:val="26"/>
          <w:szCs w:val="26"/>
        </w:rPr>
        <w:t xml:space="preserve"> муниципального района</w:t>
      </w:r>
      <w:r>
        <w:rPr>
          <w:rFonts w:ascii="Times New Roman" w:hAnsi="Times New Roman" w:cs="Times New Roman"/>
          <w:sz w:val="26"/>
          <w:szCs w:val="26"/>
        </w:rPr>
        <w:t xml:space="preserve">, и назначения страховой пенсии в соответствии с </w:t>
      </w:r>
      <w:hyperlink r:id="rId18" w:anchor="Par13" w:history="1">
        <w:r>
          <w:rPr>
            <w:rStyle w:val="a6"/>
            <w:rFonts w:ascii="Times New Roman" w:hAnsi="Times New Roman" w:cs="Times New Roman"/>
            <w:color w:val="auto"/>
            <w:sz w:val="26"/>
            <w:szCs w:val="26"/>
            <w:u w:val="none"/>
          </w:rPr>
          <w:t>частью первой пункта 2</w:t>
        </w:r>
      </w:hyperlink>
      <w:r>
        <w:rPr>
          <w:rFonts w:ascii="Times New Roman" w:hAnsi="Times New Roman" w:cs="Times New Roman"/>
          <w:sz w:val="26"/>
          <w:szCs w:val="26"/>
        </w:rPr>
        <w:t xml:space="preserve"> настоящего Положения.</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Выплата пенсии за выслугу лет производится за текущий месяц не позднее последнего календарного дня текущего месяца.</w:t>
      </w:r>
    </w:p>
    <w:p w:rsidR="00147095" w:rsidRDefault="00147095" w:rsidP="00147095">
      <w:pPr>
        <w:pStyle w:val="a4"/>
        <w:ind w:firstLine="709"/>
        <w:jc w:val="both"/>
        <w:rPr>
          <w:rFonts w:ascii="Times New Roman" w:hAnsi="Times New Roman" w:cs="Times New Roman"/>
          <w:color w:val="FF0000"/>
          <w:sz w:val="26"/>
          <w:szCs w:val="26"/>
        </w:rPr>
      </w:pPr>
      <w:bookmarkStart w:id="2" w:name="Par58"/>
      <w:bookmarkEnd w:id="2"/>
      <w:r>
        <w:rPr>
          <w:rFonts w:ascii="Times New Roman" w:hAnsi="Times New Roman" w:cs="Times New Roman"/>
          <w:sz w:val="26"/>
          <w:szCs w:val="26"/>
        </w:rPr>
        <w:t xml:space="preserve">16. При замещении лицом, получающим пенсию, государственной должности Российской Федерации, государственной должности Брянской области либо другого субъекта Российской Федерации, муниципальной должности, должности федеральной государственной службы, государственной гражданской службы Брянской области либо другого субъекта Российской Федерации, должности муниципальной службы выплата пенсии приостанавливается со дня замещения одной из указанных должностей. </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Лицо, получающее пенсию и назначенное на одну из указанных должностей, обязано в 5-дневный срок сообщить об этом в письменной форме руководителю органа местного самоуправления</w:t>
      </w:r>
      <w:r>
        <w:rPr>
          <w:rFonts w:ascii="Times New Roman" w:hAnsi="Times New Roman" w:cs="Times New Roman"/>
          <w:color w:val="000000"/>
          <w:sz w:val="26"/>
          <w:szCs w:val="26"/>
        </w:rPr>
        <w:t>.</w:t>
      </w:r>
    </w:p>
    <w:p w:rsidR="00147095" w:rsidRDefault="00147095" w:rsidP="00147095">
      <w:pPr>
        <w:pStyle w:val="a4"/>
        <w:ind w:firstLine="709"/>
        <w:jc w:val="both"/>
        <w:rPr>
          <w:rFonts w:ascii="Times New Roman" w:hAnsi="Times New Roman" w:cs="Times New Roman"/>
          <w:color w:val="000000"/>
          <w:spacing w:val="1"/>
          <w:sz w:val="26"/>
          <w:szCs w:val="26"/>
        </w:rPr>
      </w:pPr>
      <w:r>
        <w:rPr>
          <w:rFonts w:ascii="Times New Roman" w:hAnsi="Times New Roman" w:cs="Times New Roman"/>
          <w:sz w:val="26"/>
          <w:szCs w:val="26"/>
        </w:rPr>
        <w:t xml:space="preserve">Выплата пенсии приостанавливается со дня назначения на одну из указанных должностей </w:t>
      </w:r>
      <w:r>
        <w:rPr>
          <w:rFonts w:ascii="Times New Roman" w:hAnsi="Times New Roman" w:cs="Times New Roman"/>
          <w:color w:val="000000"/>
          <w:spacing w:val="1"/>
          <w:sz w:val="26"/>
          <w:szCs w:val="26"/>
        </w:rPr>
        <w:t xml:space="preserve">распоряжением </w:t>
      </w:r>
      <w:r>
        <w:rPr>
          <w:rFonts w:ascii="Times New Roman" w:hAnsi="Times New Roman" w:cs="Times New Roman"/>
          <w:sz w:val="26"/>
          <w:szCs w:val="26"/>
        </w:rPr>
        <w:t xml:space="preserve">руководителя органа местного самоуправления о приостановлении ее выплаты. </w:t>
      </w:r>
      <w:r>
        <w:rPr>
          <w:rFonts w:ascii="Times New Roman" w:hAnsi="Times New Roman" w:cs="Times New Roman"/>
          <w:color w:val="000000"/>
          <w:spacing w:val="2"/>
          <w:sz w:val="26"/>
          <w:szCs w:val="26"/>
        </w:rPr>
        <w:t xml:space="preserve">При этом орган местного самоуправления </w:t>
      </w:r>
      <w:r>
        <w:rPr>
          <w:rFonts w:ascii="Times New Roman" w:hAnsi="Times New Roman" w:cs="Times New Roman"/>
          <w:color w:val="000000"/>
          <w:sz w:val="26"/>
          <w:szCs w:val="26"/>
        </w:rPr>
        <w:t>на основании письменного сообщения лица предварительно</w:t>
      </w:r>
      <w:r>
        <w:rPr>
          <w:rFonts w:ascii="Times New Roman" w:hAnsi="Times New Roman" w:cs="Times New Roman"/>
          <w:color w:val="000000"/>
          <w:spacing w:val="1"/>
          <w:sz w:val="26"/>
          <w:szCs w:val="26"/>
        </w:rPr>
        <w:t xml:space="preserve"> приостанавливает выплату </w:t>
      </w:r>
      <w:r>
        <w:rPr>
          <w:rFonts w:ascii="Times New Roman" w:hAnsi="Times New Roman" w:cs="Times New Roman"/>
          <w:sz w:val="26"/>
          <w:szCs w:val="26"/>
        </w:rPr>
        <w:t>муниципальной</w:t>
      </w:r>
      <w:r>
        <w:rPr>
          <w:rFonts w:ascii="Times New Roman" w:hAnsi="Times New Roman" w:cs="Times New Roman"/>
          <w:color w:val="000000"/>
          <w:spacing w:val="1"/>
          <w:sz w:val="26"/>
          <w:szCs w:val="26"/>
        </w:rPr>
        <w:t xml:space="preserve"> пенсии за выслугу лет.</w:t>
      </w:r>
    </w:p>
    <w:p w:rsidR="00147095" w:rsidRDefault="00147095" w:rsidP="00147095">
      <w:pPr>
        <w:pStyle w:val="a4"/>
        <w:ind w:firstLine="851"/>
        <w:jc w:val="both"/>
        <w:rPr>
          <w:rFonts w:ascii="Times New Roman" w:hAnsi="Times New Roman" w:cs="Times New Roman"/>
          <w:sz w:val="26"/>
          <w:szCs w:val="26"/>
        </w:rPr>
      </w:pPr>
      <w:r>
        <w:rPr>
          <w:rFonts w:ascii="Times New Roman" w:hAnsi="Times New Roman" w:cs="Times New Roman"/>
          <w:sz w:val="26"/>
          <w:szCs w:val="26"/>
        </w:rPr>
        <w:t xml:space="preserve">17. При    последующем   освобождении   от   государственной должности Российской Федерации, государственной должности Брянской области либо другого субъекта Российской Федерации, муниципальной должности, увольнения с должности федеральной государственной службы, государственной гражданской службы Брянской области либо другого субъекта Российской Федерации, с должности муниципальной службы выплата пенсии возобновляется по заявлению лица, оформленному согласно форме 1, направленному в орган местного самоуправления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с приложением копии решения об освобождении от соответствующей должности.</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Возобновление    выплаты   пенсии   производится   в   том же размере, в каком она </w:t>
      </w:r>
    </w:p>
    <w:p w:rsidR="00147095" w:rsidRDefault="00147095" w:rsidP="00147095">
      <w:pPr>
        <w:pStyle w:val="a4"/>
        <w:jc w:val="both"/>
        <w:rPr>
          <w:rFonts w:ascii="Times New Roman" w:hAnsi="Times New Roman" w:cs="Times New Roman"/>
          <w:sz w:val="26"/>
          <w:szCs w:val="26"/>
        </w:rPr>
      </w:pPr>
      <w:r>
        <w:rPr>
          <w:rFonts w:ascii="Times New Roman" w:hAnsi="Times New Roman" w:cs="Times New Roman"/>
          <w:sz w:val="26"/>
          <w:szCs w:val="26"/>
        </w:rPr>
        <w:t>выплачивалась на день приостановления выплаты пенсии, с учетом индексации размера пенсии в соответствии с пунктом 20 настоящего Положения.</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Решение о возобновлении выплаты пенсии, оформленное согласно форме 2, орган местного самоуправления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ранее назначивший пенсию, принимает в 14-дневный срок со дня регистрации заявления.</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Выплата пенсии возобновляется со дня, следующего за днем освобождения от государственной должности Российской Федерации, государственной должности Брянской области либо другого субъекта Российской Федерации, муниципальной должности, увольнения с должности федеральной государственной службы, государственной гражданской службы Брянской области либо другого субъекта Российской Федерации, с должности муниципальной службы. </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18. Лицам, замещавшим после установления им пенсии должности, указанные в </w:t>
      </w:r>
      <w:hyperlink r:id="rId19" w:anchor="Par58" w:history="1">
        <w:r>
          <w:rPr>
            <w:rStyle w:val="a6"/>
            <w:rFonts w:ascii="Times New Roman" w:hAnsi="Times New Roman" w:cs="Times New Roman"/>
            <w:color w:val="auto"/>
            <w:sz w:val="26"/>
            <w:szCs w:val="26"/>
            <w:u w:val="none"/>
          </w:rPr>
          <w:t>пункте 16</w:t>
        </w:r>
      </w:hyperlink>
      <w:r>
        <w:rPr>
          <w:rFonts w:ascii="Times New Roman" w:hAnsi="Times New Roman" w:cs="Times New Roman"/>
          <w:sz w:val="26"/>
          <w:szCs w:val="26"/>
        </w:rPr>
        <w:t xml:space="preserve"> настоящего Положения, в связи с чем выплата пенсии согласно </w:t>
      </w:r>
      <w:hyperlink r:id="rId20" w:anchor="Par58" w:history="1">
        <w:r>
          <w:rPr>
            <w:rStyle w:val="a6"/>
            <w:rFonts w:ascii="Times New Roman" w:hAnsi="Times New Roman" w:cs="Times New Roman"/>
            <w:color w:val="auto"/>
            <w:sz w:val="26"/>
            <w:szCs w:val="26"/>
            <w:u w:val="none"/>
          </w:rPr>
          <w:t>пункту 16</w:t>
        </w:r>
      </w:hyperlink>
      <w:r>
        <w:rPr>
          <w:rFonts w:ascii="Times New Roman" w:hAnsi="Times New Roman" w:cs="Times New Roman"/>
          <w:sz w:val="26"/>
          <w:szCs w:val="26"/>
        </w:rPr>
        <w:t xml:space="preserve"> настоящего Положения приостанавливалась, по их заявлению при последующем освобождении от данных должностей, увольнении с них, в порядке, предусмотренном настоящим Положением, может быть установлена пенсия с учетом вновь замещавшихся должностей и денежного содержания по ним.</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lastRenderedPageBreak/>
        <w:t>19. Выплата пенсии прекращается лицу, которому в соответствии с законодательством Российской Федерации или областным законодательством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в соответствии с законодательством Брянской области установлена ежемесячная доплата к пенсии. Выплата ежемесячной доплаты к пенсии прекращается также лицу, которому в соответствии с законодательством Российской Федерации или областным законодательством установлена выплата среднего заработка в связи с освобождением от государственной должности.</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Выплата пенсии прекращается в случае истечения срока инвалидности и прекращения выплаты пенсии по инвалидности со дня, следующего за днем прекращения выплаты пенсии.</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В случае смерти лица, получавшего пенсию, а также в случае признания его в установленном порядке умершим или безвестно отсутствующим, выплата пенсии прекращается с первого числа месяца, следующего за месяцем, в котором наступила смерть пенсионера либо вступило в силу решение суда об объявлении его умершим или о признании его безвестно отсутствующим.</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 xml:space="preserve">20. Размер пенсии за выслугу лет ежегодно, на основании соответствующего нормативного правового акта главы органа местного самоуправления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пересчитывается уполномоченным финансовым органом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бюджет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муниципального района Брянской области на соответствующий год.</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21. Суммы пенсии, излишне выплаченные лицу вследствие его злоупотребления, возмещаются этим лицом, а в случае его несогласия взыскиваются в судебном порядке.</w:t>
      </w:r>
    </w:p>
    <w:p w:rsidR="00147095" w:rsidRDefault="00147095" w:rsidP="00147095">
      <w:pPr>
        <w:pStyle w:val="a4"/>
        <w:ind w:firstLine="709"/>
        <w:jc w:val="both"/>
        <w:rPr>
          <w:rFonts w:ascii="Times New Roman" w:hAnsi="Times New Roman" w:cs="Times New Roman"/>
          <w:spacing w:val="12"/>
          <w:sz w:val="26"/>
          <w:szCs w:val="26"/>
        </w:rPr>
      </w:pPr>
      <w:r>
        <w:rPr>
          <w:rFonts w:ascii="Times New Roman" w:hAnsi="Times New Roman" w:cs="Times New Roman"/>
          <w:sz w:val="26"/>
          <w:szCs w:val="26"/>
        </w:rPr>
        <w:t xml:space="preserve">22. Финансирование расходов, связанных с выплатой пенсии за выслугу лет </w:t>
      </w:r>
      <w:r>
        <w:rPr>
          <w:rFonts w:ascii="Times New Roman" w:hAnsi="Times New Roman" w:cs="Times New Roman"/>
          <w:spacing w:val="3"/>
          <w:sz w:val="26"/>
          <w:szCs w:val="26"/>
        </w:rPr>
        <w:t xml:space="preserve">осуществляется за счет средств бюджета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w:t>
      </w:r>
      <w:r>
        <w:rPr>
          <w:rFonts w:ascii="Times New Roman" w:hAnsi="Times New Roman" w:cs="Times New Roman"/>
          <w:spacing w:val="3"/>
          <w:sz w:val="26"/>
          <w:szCs w:val="26"/>
        </w:rPr>
        <w:t xml:space="preserve"> </w:t>
      </w:r>
      <w:proofErr w:type="spellStart"/>
      <w:r>
        <w:rPr>
          <w:rFonts w:ascii="Times New Roman" w:hAnsi="Times New Roman" w:cs="Times New Roman"/>
          <w:spacing w:val="3"/>
          <w:sz w:val="26"/>
          <w:szCs w:val="26"/>
        </w:rPr>
        <w:t>Почепского</w:t>
      </w:r>
      <w:proofErr w:type="spellEnd"/>
      <w:r>
        <w:rPr>
          <w:rFonts w:ascii="Times New Roman" w:hAnsi="Times New Roman" w:cs="Times New Roman"/>
          <w:spacing w:val="3"/>
          <w:sz w:val="26"/>
          <w:szCs w:val="26"/>
        </w:rPr>
        <w:t xml:space="preserve"> муниципального района Брянской области. Средства на выплату </w:t>
      </w:r>
      <w:r>
        <w:rPr>
          <w:rFonts w:ascii="Times New Roman" w:hAnsi="Times New Roman" w:cs="Times New Roman"/>
          <w:sz w:val="26"/>
          <w:szCs w:val="26"/>
        </w:rPr>
        <w:t>муниципальной</w:t>
      </w:r>
      <w:r>
        <w:rPr>
          <w:rFonts w:ascii="Times New Roman" w:hAnsi="Times New Roman" w:cs="Times New Roman"/>
          <w:spacing w:val="3"/>
          <w:sz w:val="26"/>
          <w:szCs w:val="26"/>
        </w:rPr>
        <w:t xml:space="preserve"> пенсии </w:t>
      </w:r>
      <w:r>
        <w:rPr>
          <w:rFonts w:ascii="Times New Roman" w:hAnsi="Times New Roman" w:cs="Times New Roman"/>
          <w:spacing w:val="5"/>
          <w:sz w:val="26"/>
          <w:szCs w:val="26"/>
        </w:rPr>
        <w:t xml:space="preserve">за выслугу лет перечисляются на счет </w:t>
      </w:r>
      <w:proofErr w:type="spellStart"/>
      <w:r>
        <w:rPr>
          <w:rFonts w:ascii="Times New Roman" w:hAnsi="Times New Roman" w:cs="Times New Roman"/>
          <w:spacing w:val="5"/>
          <w:sz w:val="26"/>
          <w:szCs w:val="26"/>
        </w:rPr>
        <w:t>Речицкой</w:t>
      </w:r>
      <w:proofErr w:type="spellEnd"/>
      <w:r>
        <w:rPr>
          <w:rFonts w:ascii="Times New Roman" w:hAnsi="Times New Roman" w:cs="Times New Roman"/>
          <w:spacing w:val="5"/>
          <w:sz w:val="26"/>
          <w:szCs w:val="26"/>
        </w:rPr>
        <w:t xml:space="preserve"> сельской администрации </w:t>
      </w:r>
      <w:proofErr w:type="spellStart"/>
      <w:r>
        <w:rPr>
          <w:rFonts w:ascii="Times New Roman" w:hAnsi="Times New Roman" w:cs="Times New Roman"/>
          <w:spacing w:val="5"/>
          <w:sz w:val="26"/>
          <w:szCs w:val="26"/>
        </w:rPr>
        <w:t>Почепского</w:t>
      </w:r>
      <w:proofErr w:type="spellEnd"/>
      <w:r>
        <w:rPr>
          <w:rFonts w:ascii="Times New Roman" w:hAnsi="Times New Roman" w:cs="Times New Roman"/>
          <w:spacing w:val="5"/>
          <w:sz w:val="26"/>
          <w:szCs w:val="26"/>
        </w:rPr>
        <w:t xml:space="preserve"> района из бюджета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w:t>
      </w:r>
      <w:r>
        <w:rPr>
          <w:rFonts w:ascii="Times New Roman" w:hAnsi="Times New Roman" w:cs="Times New Roman"/>
          <w:spacing w:val="3"/>
          <w:sz w:val="26"/>
          <w:szCs w:val="26"/>
        </w:rPr>
        <w:t xml:space="preserve"> </w:t>
      </w:r>
      <w:proofErr w:type="spellStart"/>
      <w:r>
        <w:rPr>
          <w:rFonts w:ascii="Times New Roman" w:hAnsi="Times New Roman" w:cs="Times New Roman"/>
          <w:spacing w:val="3"/>
          <w:sz w:val="26"/>
          <w:szCs w:val="26"/>
        </w:rPr>
        <w:t>Почепского</w:t>
      </w:r>
      <w:proofErr w:type="spellEnd"/>
      <w:r>
        <w:rPr>
          <w:rFonts w:ascii="Times New Roman" w:hAnsi="Times New Roman" w:cs="Times New Roman"/>
          <w:spacing w:val="3"/>
          <w:sz w:val="26"/>
          <w:szCs w:val="26"/>
        </w:rPr>
        <w:t xml:space="preserve"> муниципального района</w:t>
      </w:r>
      <w:r>
        <w:rPr>
          <w:rFonts w:ascii="Times New Roman" w:hAnsi="Times New Roman" w:cs="Times New Roman"/>
          <w:spacing w:val="5"/>
          <w:sz w:val="26"/>
          <w:szCs w:val="26"/>
        </w:rPr>
        <w:t xml:space="preserve"> ежемесячно в количестве </w:t>
      </w:r>
      <w:r>
        <w:rPr>
          <w:rFonts w:ascii="Times New Roman" w:hAnsi="Times New Roman" w:cs="Times New Roman"/>
          <w:spacing w:val="12"/>
          <w:sz w:val="26"/>
          <w:szCs w:val="26"/>
        </w:rPr>
        <w:t xml:space="preserve">месячной потребности.     </w:t>
      </w:r>
    </w:p>
    <w:p w:rsidR="00147095" w:rsidRDefault="00147095" w:rsidP="00147095">
      <w:pPr>
        <w:pStyle w:val="a4"/>
        <w:ind w:firstLine="709"/>
        <w:jc w:val="both"/>
        <w:rPr>
          <w:rFonts w:ascii="Times New Roman" w:hAnsi="Times New Roman" w:cs="Times New Roman"/>
          <w:sz w:val="26"/>
          <w:szCs w:val="26"/>
        </w:rPr>
      </w:pPr>
      <w:r>
        <w:rPr>
          <w:rFonts w:ascii="Times New Roman" w:hAnsi="Times New Roman" w:cs="Times New Roman"/>
          <w:sz w:val="26"/>
          <w:szCs w:val="26"/>
        </w:rPr>
        <w:t>23. Вопросы, связанные с установлением и выплатой пенсии, не урегулированные настоящим Положением, разрешаются применительно к правилам, регулирующим назначение и выплату страховых пенсий.</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24. Действие настоящего Положения распространяется на общественные отношения, возникшие после вступления его в силу.</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Выплата пенсии за выслугу лет, а также перерасчет размера пенсии за выслугу лет лицам, которым на день вступления в силу настоящего Положения, установлена пенсия за выслугу лет, производится в порядке, определенном настоящим Положением для выплаты и перерасчета размера муниципальной пенсии за выслугу лет.</w:t>
      </w:r>
    </w:p>
    <w:p w:rsidR="00147095" w:rsidRDefault="00147095" w:rsidP="001470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Лицам, которым на день вступления в силу настоящего Положения установлена муниципальная пенсия за выслугу лет, установленный размер муниципальной </w:t>
      </w:r>
      <w:r>
        <w:rPr>
          <w:rFonts w:ascii="Times New Roman" w:hAnsi="Times New Roman" w:cs="Times New Roman"/>
          <w:sz w:val="26"/>
          <w:szCs w:val="26"/>
        </w:rPr>
        <w:lastRenderedPageBreak/>
        <w:t>пенсии за выслугу лет сохраняется. Данные пенсии подлежат индексации в соответствии с п.20 настоящего Положения.</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25. Разъяснения по практике применения настоящего Положения по своим направлениям работы даются специалистом администрации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района, ведущим специалистом администрации </w:t>
      </w:r>
      <w:proofErr w:type="spellStart"/>
      <w:r>
        <w:rPr>
          <w:rFonts w:ascii="Times New Roman" w:hAnsi="Times New Roman" w:cs="Times New Roman"/>
          <w:sz w:val="26"/>
          <w:szCs w:val="26"/>
        </w:rPr>
        <w:t>Речицкого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Почепского</w:t>
      </w:r>
      <w:proofErr w:type="spellEnd"/>
      <w:r>
        <w:rPr>
          <w:rFonts w:ascii="Times New Roman" w:hAnsi="Times New Roman" w:cs="Times New Roman"/>
          <w:sz w:val="26"/>
          <w:szCs w:val="26"/>
        </w:rPr>
        <w:t xml:space="preserve"> муниципального района, а также независимыми экспертами.</w:t>
      </w:r>
    </w:p>
    <w:p w:rsidR="00147095" w:rsidRDefault="00147095" w:rsidP="0014709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26. Информация об установлении, выплате и перерасчете муниципальной пенсии за выслугу лет лицам, замещавшим должности муниципальной службы в </w:t>
      </w:r>
      <w:proofErr w:type="spellStart"/>
      <w:r>
        <w:rPr>
          <w:rFonts w:ascii="Times New Roman" w:hAnsi="Times New Roman" w:cs="Times New Roman"/>
          <w:sz w:val="26"/>
          <w:szCs w:val="26"/>
        </w:rPr>
        <w:t>Почепском</w:t>
      </w:r>
      <w:proofErr w:type="spellEnd"/>
      <w:r>
        <w:rPr>
          <w:rFonts w:ascii="Times New Roman" w:hAnsi="Times New Roman" w:cs="Times New Roman"/>
          <w:sz w:val="26"/>
          <w:szCs w:val="26"/>
        </w:rPr>
        <w:t xml:space="preserve"> районе, в соответствии с настоящим Положением,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г. № 178-ФЗ «О государственной социальной помощи». </w:t>
      </w:r>
    </w:p>
    <w:p w:rsidR="00147095" w:rsidRDefault="00147095" w:rsidP="00147095">
      <w:pPr>
        <w:pStyle w:val="a4"/>
        <w:rPr>
          <w:rFonts w:ascii="Times New Roman" w:hAnsi="Times New Roman" w:cs="Times New Roman"/>
          <w:spacing w:val="9"/>
          <w:sz w:val="26"/>
          <w:szCs w:val="26"/>
        </w:rPr>
      </w:pPr>
    </w:p>
    <w:p w:rsidR="00147095" w:rsidRDefault="00147095" w:rsidP="00147095">
      <w:pPr>
        <w:pStyle w:val="a4"/>
        <w:rPr>
          <w:rFonts w:ascii="Times New Roman" w:hAnsi="Times New Roman" w:cs="Times New Roman"/>
          <w:spacing w:val="9"/>
          <w:sz w:val="26"/>
          <w:szCs w:val="26"/>
        </w:rPr>
      </w:pPr>
    </w:p>
    <w:p w:rsidR="00147095" w:rsidRDefault="00147095" w:rsidP="00147095">
      <w:pPr>
        <w:pStyle w:val="a4"/>
        <w:rPr>
          <w:rFonts w:ascii="Times New Roman" w:hAnsi="Times New Roman" w:cs="Times New Roman"/>
          <w:spacing w:val="9"/>
          <w:sz w:val="26"/>
          <w:szCs w:val="26"/>
        </w:rPr>
      </w:pPr>
    </w:p>
    <w:p w:rsidR="00147095" w:rsidRDefault="00147095" w:rsidP="00147095">
      <w:pPr>
        <w:pStyle w:val="a4"/>
        <w:rPr>
          <w:rFonts w:ascii="Times New Roman" w:hAnsi="Times New Roman" w:cs="Times New Roman"/>
          <w:spacing w:val="9"/>
          <w:sz w:val="26"/>
          <w:szCs w:val="26"/>
        </w:rPr>
      </w:pPr>
    </w:p>
    <w:p w:rsidR="00147095" w:rsidRDefault="00147095" w:rsidP="00147095">
      <w:pPr>
        <w:autoSpaceDE w:val="0"/>
        <w:autoSpaceDN w:val="0"/>
        <w:adjustRightInd w:val="0"/>
        <w:spacing w:after="0" w:line="240" w:lineRule="auto"/>
        <w:rPr>
          <w:rFonts w:ascii="Times New Roman" w:hAnsi="Times New Roman" w:cs="Times New Roman"/>
          <w:sz w:val="26"/>
          <w:szCs w:val="26"/>
        </w:rPr>
      </w:pPr>
    </w:p>
    <w:p w:rsidR="00EE75AC" w:rsidRDefault="00EE75AC"/>
    <w:sectPr w:rsidR="00EE7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711836"/>
    <w:multiLevelType w:val="hybridMultilevel"/>
    <w:tmpl w:val="8B20E6EA"/>
    <w:lvl w:ilvl="0" w:tplc="5E80B138">
      <w:start w:val="1"/>
      <w:numFmt w:val="decimal"/>
      <w:lvlText w:val="%1."/>
      <w:lvlJc w:val="left"/>
      <w:pPr>
        <w:ind w:left="1339" w:hanging="390"/>
      </w:pPr>
      <w:rPr>
        <w:rFonts w:ascii="Times New Roman" w:eastAsia="Times New Roman" w:hAnsi="Times New Roman" w:cs="Times New Roman"/>
      </w:rPr>
    </w:lvl>
    <w:lvl w:ilvl="1" w:tplc="04190019">
      <w:start w:val="1"/>
      <w:numFmt w:val="lowerLetter"/>
      <w:lvlText w:val="%2."/>
      <w:lvlJc w:val="left"/>
      <w:pPr>
        <w:ind w:left="2029" w:hanging="360"/>
      </w:pPr>
    </w:lvl>
    <w:lvl w:ilvl="2" w:tplc="0419001B">
      <w:start w:val="1"/>
      <w:numFmt w:val="lowerRoman"/>
      <w:lvlText w:val="%3."/>
      <w:lvlJc w:val="right"/>
      <w:pPr>
        <w:ind w:left="2749" w:hanging="180"/>
      </w:pPr>
    </w:lvl>
    <w:lvl w:ilvl="3" w:tplc="0419000F">
      <w:start w:val="1"/>
      <w:numFmt w:val="decimal"/>
      <w:lvlText w:val="%4."/>
      <w:lvlJc w:val="left"/>
      <w:pPr>
        <w:ind w:left="3469" w:hanging="360"/>
      </w:pPr>
    </w:lvl>
    <w:lvl w:ilvl="4" w:tplc="04190019">
      <w:start w:val="1"/>
      <w:numFmt w:val="lowerLetter"/>
      <w:lvlText w:val="%5."/>
      <w:lvlJc w:val="left"/>
      <w:pPr>
        <w:ind w:left="4189" w:hanging="360"/>
      </w:pPr>
    </w:lvl>
    <w:lvl w:ilvl="5" w:tplc="0419001B">
      <w:start w:val="1"/>
      <w:numFmt w:val="lowerRoman"/>
      <w:lvlText w:val="%6."/>
      <w:lvlJc w:val="right"/>
      <w:pPr>
        <w:ind w:left="4909" w:hanging="180"/>
      </w:pPr>
    </w:lvl>
    <w:lvl w:ilvl="6" w:tplc="0419000F">
      <w:start w:val="1"/>
      <w:numFmt w:val="decimal"/>
      <w:lvlText w:val="%7."/>
      <w:lvlJc w:val="left"/>
      <w:pPr>
        <w:ind w:left="5629" w:hanging="360"/>
      </w:pPr>
    </w:lvl>
    <w:lvl w:ilvl="7" w:tplc="04190019">
      <w:start w:val="1"/>
      <w:numFmt w:val="lowerLetter"/>
      <w:lvlText w:val="%8."/>
      <w:lvlJc w:val="left"/>
      <w:pPr>
        <w:ind w:left="6349" w:hanging="360"/>
      </w:pPr>
    </w:lvl>
    <w:lvl w:ilvl="8" w:tplc="0419001B">
      <w:start w:val="1"/>
      <w:numFmt w:val="lowerRoman"/>
      <w:lvlText w:val="%9."/>
      <w:lvlJc w:val="right"/>
      <w:pPr>
        <w:ind w:left="706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C7"/>
    <w:rsid w:val="00147095"/>
    <w:rsid w:val="006F5AC7"/>
    <w:rsid w:val="00EE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76E0B-7595-42EF-B0AF-3F7757D4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095"/>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47095"/>
    <w:rPr>
      <w:rFonts w:ascii="Calibri" w:hAnsi="Calibri" w:cs="Calibri"/>
    </w:rPr>
  </w:style>
  <w:style w:type="paragraph" w:styleId="a4">
    <w:name w:val="No Spacing"/>
    <w:link w:val="a3"/>
    <w:uiPriority w:val="1"/>
    <w:qFormat/>
    <w:rsid w:val="00147095"/>
    <w:pPr>
      <w:spacing w:after="0" w:line="240" w:lineRule="auto"/>
    </w:pPr>
    <w:rPr>
      <w:rFonts w:ascii="Calibri" w:hAnsi="Calibri" w:cs="Calibri"/>
    </w:rPr>
  </w:style>
  <w:style w:type="paragraph" w:styleId="a5">
    <w:name w:val="List Paragraph"/>
    <w:basedOn w:val="a"/>
    <w:uiPriority w:val="99"/>
    <w:qFormat/>
    <w:rsid w:val="00147095"/>
    <w:pPr>
      <w:ind w:left="720"/>
    </w:pPr>
  </w:style>
  <w:style w:type="paragraph" w:customStyle="1" w:styleId="ConsPlusNormal">
    <w:name w:val="ConsPlusNormal"/>
    <w:uiPriority w:val="99"/>
    <w:rsid w:val="0014709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1470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Hyperlink"/>
    <w:basedOn w:val="a0"/>
    <w:uiPriority w:val="99"/>
    <w:semiHidden/>
    <w:unhideWhenUsed/>
    <w:rsid w:val="001470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79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0BB051403A277FE38310DFE050C49554356F08079C911D63874E6449826663F786BAF0M0gCF" TargetMode="External"/><Relationship Id="rId13" Type="http://schemas.openxmlformats.org/officeDocument/2006/relationships/hyperlink" Target="consultantplus://offline/ref=A1B0C894C761E763AE0EB5CD1B3034039CDA8E91B3251EFD50E7B3540E10C1103C8124C80C2177CCa2sEI" TargetMode="External"/><Relationship Id="rId18"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7FEC4CC20CDA1C862204E2636E98DCCB28A7082C7B98097924F870FC89D07E6F7F073E7C68AEA2E61DBF7FC124V7J" TargetMode="External"/><Relationship Id="rId12" Type="http://schemas.openxmlformats.org/officeDocument/2006/relationships/hyperlink" Target="consultantplus://offline/ref=47596AA2B8959F5192CED4902CCF20372E1B6D47C4F2BC8BAA3DEA0B23MF56E" TargetMode="External"/><Relationship Id="rId17"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2" Type="http://schemas.openxmlformats.org/officeDocument/2006/relationships/styles" Target="styles.xml"/><Relationship Id="rId16"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20"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1" Type="http://schemas.openxmlformats.org/officeDocument/2006/relationships/numbering" Target="numbering.xml"/><Relationship Id="rId6" Type="http://schemas.openxmlformats.org/officeDocument/2006/relationships/hyperlink" Target="consultantplus://offline/ref=7FEC4CC20CDA1C862204E2636E98DCCB29A3082A7498097924F870FC89D07E6F7F073E7C68AEA2E61DBF7FC124V7J" TargetMode="External"/><Relationship Id="rId11" Type="http://schemas.openxmlformats.org/officeDocument/2006/relationships/hyperlink" Target="consultantplus://offline/ref=47596AA2B8959F5192CED4902CCF20372E176A4AC4F2BC8BAA3DEA0B23F64227AA2DF674CD3906B5MD5EE" TargetMode="External"/><Relationship Id="rId5" Type="http://schemas.openxmlformats.org/officeDocument/2006/relationships/hyperlink" Target="consultantplus://offline/ref=7FEC4CC20CDA1C862204E2636E98DCCB2FA30B217998097924F870FC89D07E6F7F073E7C68AEA2E61DBF7FC124V7J" TargetMode="External"/><Relationship Id="rId15"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10" Type="http://schemas.openxmlformats.org/officeDocument/2006/relationships/hyperlink" Target="consultantplus://offline/ref=47596AA2B8959F5192CED4902CCF20372E176A4AC4F2BC8BAA3DEA0B23F64227AA2DF674CD3906B5MD5EE" TargetMode="External"/><Relationship Id="rId19"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4" Type="http://schemas.openxmlformats.org/officeDocument/2006/relationships/webSettings" Target="webSettings.xml"/><Relationship Id="rId9" Type="http://schemas.openxmlformats.org/officeDocument/2006/relationships/hyperlink" Target="consultantplus://offline/ref=7FEC4CC20CDA1C862204E2636E98DCCB2FA7082F7A98097924F870FC89D07E7D7F5F307E6BBBF6B047E872C2470DAFC254762FF92AV9J" TargetMode="External"/><Relationship Id="rId14" Type="http://schemas.openxmlformats.org/officeDocument/2006/relationships/hyperlink" Target="file:///C:\Users\Admin\Desktop\&#1089;&#1087;&#1088;&#1072;&#1074;&#1082;&#1080;\&#1057;&#1055;&#1045;&#1062;&#1048;&#1040;&#1051;&#1048;&#1057;&#1058;%202-%20&#1050;&#1040;&#1058;,\&#1089;&#1077;&#1089;&#1089;&#1080;&#1080;%20&#1087;&#1088;&#1086;&#1090;&#1086;&#1082;&#1086;&#1083;&#1099;%20&#1080;%20&#1088;&#1077;&#1096;&#1077;&#1085;&#1080;&#1103;%20&#1089;&#1077;&#1089;&#1089;&#1080;&#1081;\2022\&#1056;&#1077;&#1096;&#1077;&#1085;&#1080;&#1077;%20&#8470;%20101%20&#1086;&#1090;%2011.02.2022-4.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3531</Words>
  <Characters>20131</Characters>
  <Application>Microsoft Office Word</Application>
  <DocSecurity>0</DocSecurity>
  <Lines>167</Lines>
  <Paragraphs>47</Paragraphs>
  <ScaleCrop>false</ScaleCrop>
  <Company/>
  <LinksUpToDate>false</LinksUpToDate>
  <CharactersWithSpaces>23615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2025-02-21T13:53:00Z</dcterms:created>
  <dcterms:modified xsi:type="dcterms:W3CDTF">2025-02-21T13:54:00Z</dcterms:modified>
</cp:coreProperties>
</file>