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1B67" w14:textId="7F1A0EBF" w:rsidR="006A0962" w:rsidRPr="006A0962" w:rsidRDefault="006A0962" w:rsidP="006A0962">
      <w:pPr>
        <w:shd w:val="clear" w:color="auto" w:fill="FFFFFF"/>
        <w:spacing w:after="0" w:line="240" w:lineRule="auto"/>
        <w:jc w:val="center"/>
        <w:outlineLvl w:val="1"/>
        <w:rPr>
          <w:rFonts w:ascii="Playfair Display" w:eastAsia="Times New Roman" w:hAnsi="Playfair Display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Playfair Display" w:eastAsia="Times New Roman" w:hAnsi="Playfair Display" w:cs="Times New Roman"/>
          <w:b/>
          <w:bCs/>
          <w:color w:val="000000"/>
          <w:sz w:val="36"/>
          <w:szCs w:val="36"/>
          <w:lang w:eastAsia="ru-RU"/>
        </w:rPr>
        <w:t>На территории Почепского района п</w:t>
      </w:r>
      <w:r w:rsidRPr="006A0962">
        <w:rPr>
          <w:rFonts w:ascii="Playfair Display" w:eastAsia="Times New Roman" w:hAnsi="Playfair Display" w:cs="Times New Roman"/>
          <w:b/>
          <w:bCs/>
          <w:color w:val="000000"/>
          <w:sz w:val="36"/>
          <w:szCs w:val="36"/>
          <w:lang w:eastAsia="ru-RU"/>
        </w:rPr>
        <w:t xml:space="preserve">роводится </w:t>
      </w:r>
      <w:r w:rsidR="000D5E3F">
        <w:rPr>
          <w:rFonts w:ascii="Playfair Display" w:eastAsia="Times New Roman" w:hAnsi="Playfair Display" w:cs="Times New Roman"/>
          <w:b/>
          <w:bCs/>
          <w:color w:val="000000"/>
          <w:sz w:val="36"/>
          <w:szCs w:val="36"/>
          <w:lang w:eastAsia="ru-RU"/>
        </w:rPr>
        <w:t xml:space="preserve">профилактический </w:t>
      </w:r>
      <w:r w:rsidRPr="006A0962">
        <w:rPr>
          <w:rFonts w:ascii="Playfair Display" w:eastAsia="Times New Roman" w:hAnsi="Playfair Display" w:cs="Times New Roman"/>
          <w:b/>
          <w:bCs/>
          <w:color w:val="000000"/>
          <w:sz w:val="36"/>
          <w:szCs w:val="36"/>
          <w:lang w:eastAsia="ru-RU"/>
        </w:rPr>
        <w:t>месячник «Сухая трава»</w:t>
      </w:r>
    </w:p>
    <w:p w14:paraId="79FBDE6B" w14:textId="46A22533" w:rsidR="00245054" w:rsidRDefault="00245054"/>
    <w:p w14:paraId="22ED89E8" w14:textId="201947B5" w:rsidR="000D5E3F" w:rsidRDefault="006A0962" w:rsidP="000D5E3F">
      <w:pPr>
        <w:pStyle w:val="a3"/>
        <w:shd w:val="clear" w:color="auto" w:fill="FFFFFF"/>
        <w:ind w:firstLine="709"/>
        <w:jc w:val="both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>В</w:t>
      </w:r>
      <w:r w:rsidRPr="006A0962">
        <w:rPr>
          <w:color w:val="232323"/>
          <w:sz w:val="28"/>
          <w:szCs w:val="28"/>
        </w:rPr>
        <w:t xml:space="preserve"> целях необходимости убрать обильно выросшую растительность, которая может стать причиной распространения огн</w:t>
      </w:r>
      <w:r>
        <w:rPr>
          <w:color w:val="232323"/>
          <w:sz w:val="28"/>
          <w:szCs w:val="28"/>
        </w:rPr>
        <w:t>я</w:t>
      </w:r>
      <w:r w:rsidR="000D5E3F">
        <w:rPr>
          <w:color w:val="232323"/>
          <w:sz w:val="28"/>
          <w:szCs w:val="28"/>
        </w:rPr>
        <w:t xml:space="preserve"> и перехода огня в населенные пункты, на объекты экономики и инфраструктуры</w:t>
      </w:r>
      <w:r w:rsidRPr="006A0962">
        <w:rPr>
          <w:color w:val="232323"/>
          <w:sz w:val="28"/>
          <w:szCs w:val="28"/>
        </w:rPr>
        <w:t xml:space="preserve">, организован и проводится </w:t>
      </w:r>
      <w:r w:rsidR="000D5E3F">
        <w:rPr>
          <w:color w:val="232323"/>
          <w:sz w:val="28"/>
          <w:szCs w:val="28"/>
        </w:rPr>
        <w:t xml:space="preserve">профилактический </w:t>
      </w:r>
      <w:r w:rsidRPr="006A0962">
        <w:rPr>
          <w:color w:val="232323"/>
          <w:sz w:val="28"/>
          <w:szCs w:val="28"/>
        </w:rPr>
        <w:t>месячник «Сухая трава»</w:t>
      </w:r>
      <w:r w:rsidR="000D5E3F">
        <w:rPr>
          <w:color w:val="232323"/>
          <w:sz w:val="28"/>
          <w:szCs w:val="28"/>
        </w:rPr>
        <w:t xml:space="preserve"> в период с 15.09.2025 года по 10.10.2025 года</w:t>
      </w:r>
      <w:r w:rsidRPr="006A0962">
        <w:rPr>
          <w:color w:val="232323"/>
          <w:sz w:val="28"/>
          <w:szCs w:val="28"/>
        </w:rPr>
        <w:t xml:space="preserve">. </w:t>
      </w:r>
    </w:p>
    <w:p w14:paraId="2B0D5359" w14:textId="7CF52C3B" w:rsidR="006A0962" w:rsidRDefault="006A0962" w:rsidP="000D5E3F">
      <w:pPr>
        <w:pStyle w:val="a3"/>
        <w:shd w:val="clear" w:color="auto" w:fill="FFFFFF"/>
        <w:ind w:firstLine="709"/>
        <w:jc w:val="both"/>
        <w:rPr>
          <w:color w:val="232323"/>
          <w:sz w:val="28"/>
          <w:szCs w:val="28"/>
        </w:rPr>
      </w:pPr>
      <w:r w:rsidRPr="006A0962">
        <w:rPr>
          <w:color w:val="232323"/>
          <w:sz w:val="28"/>
          <w:szCs w:val="28"/>
        </w:rPr>
        <w:t xml:space="preserve">В рамках данных мероприятий руководителям объектов различных форм собственности, а также гражданам рекомендовано очистить прилегающие территории, также предписано </w:t>
      </w:r>
      <w:r w:rsidR="0016710F">
        <w:rPr>
          <w:color w:val="232323"/>
          <w:sz w:val="28"/>
          <w:szCs w:val="28"/>
        </w:rPr>
        <w:t xml:space="preserve">оказать помощь в уборке сухой растительности и мусора на прилегающей территории к домовладениям ветеранов Великой отечественной войны, </w:t>
      </w:r>
      <w:r w:rsidRPr="006A0962">
        <w:rPr>
          <w:color w:val="232323"/>
          <w:sz w:val="28"/>
          <w:szCs w:val="28"/>
        </w:rPr>
        <w:t>одиноки</w:t>
      </w:r>
      <w:r w:rsidR="0016710F">
        <w:rPr>
          <w:color w:val="232323"/>
          <w:sz w:val="28"/>
          <w:szCs w:val="28"/>
        </w:rPr>
        <w:t>х</w:t>
      </w:r>
      <w:r w:rsidRPr="006A0962">
        <w:rPr>
          <w:color w:val="232323"/>
          <w:sz w:val="28"/>
          <w:szCs w:val="28"/>
        </w:rPr>
        <w:t xml:space="preserve"> престарелы</w:t>
      </w:r>
      <w:r w:rsidR="0016710F">
        <w:rPr>
          <w:color w:val="232323"/>
          <w:sz w:val="28"/>
          <w:szCs w:val="28"/>
        </w:rPr>
        <w:t>х</w:t>
      </w:r>
      <w:r w:rsidRPr="006A0962">
        <w:rPr>
          <w:color w:val="232323"/>
          <w:sz w:val="28"/>
          <w:szCs w:val="28"/>
        </w:rPr>
        <w:t xml:space="preserve"> граждан</w:t>
      </w:r>
      <w:r w:rsidR="0016710F">
        <w:rPr>
          <w:color w:val="232323"/>
          <w:sz w:val="28"/>
          <w:szCs w:val="28"/>
        </w:rPr>
        <w:t xml:space="preserve"> и инвалидов, семей участников специальной военной операции</w:t>
      </w:r>
      <w:r w:rsidRPr="006A0962">
        <w:rPr>
          <w:color w:val="232323"/>
          <w:sz w:val="28"/>
          <w:szCs w:val="28"/>
        </w:rPr>
        <w:t xml:space="preserve">. В проведении месячника задействовано более </w:t>
      </w:r>
      <w:r w:rsidR="0016710F">
        <w:rPr>
          <w:color w:val="232323"/>
          <w:sz w:val="28"/>
          <w:szCs w:val="28"/>
        </w:rPr>
        <w:t>25</w:t>
      </w:r>
      <w:r w:rsidRPr="006A0962">
        <w:rPr>
          <w:color w:val="232323"/>
          <w:sz w:val="28"/>
          <w:szCs w:val="28"/>
        </w:rPr>
        <w:t>0 человек, представители администрации поселений, добровольцы, органы социальной защиты населения, работники пожарной охраны.</w:t>
      </w:r>
    </w:p>
    <w:p w14:paraId="14037301" w14:textId="5DD8FA6B" w:rsidR="000D5E3F" w:rsidRPr="000D5E3F" w:rsidRDefault="000D5E3F" w:rsidP="000D5E3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E3F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shd w:val="clear" w:color="auto" w:fill="FFFFFF"/>
          <w:lang w:eastAsia="ru-RU"/>
        </w:rPr>
        <w:t>Требования к месту для сжигания травы такие:</w:t>
      </w:r>
    </w:p>
    <w:p w14:paraId="635FBB83" w14:textId="77777777" w:rsidR="000D5E3F" w:rsidRPr="000D5E3F" w:rsidRDefault="000D5E3F" w:rsidP="000D5E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D5E3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Нужна яма не менее 30 см глубиной и не более одного метра в диаметре, в ней можно разводить костер. </w:t>
      </w:r>
    </w:p>
    <w:p w14:paraId="6AA97BBC" w14:textId="77777777" w:rsidR="000D5E3F" w:rsidRPr="000D5E3F" w:rsidRDefault="000D5E3F" w:rsidP="000D5E3F">
      <w:pPr>
        <w:numPr>
          <w:ilvl w:val="0"/>
          <w:numId w:val="3"/>
        </w:numPr>
        <w:shd w:val="clear" w:color="auto" w:fill="FFFFFF"/>
        <w:spacing w:before="180"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D5E3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Для установки металлической бочки, бака или мангала объемом не более 1 куб. метра (если почему-то для утилизации мусора используются они) подойдет ровная площадка, очищенная от сухой травы, в идеале залитая бетоном. </w:t>
      </w:r>
    </w:p>
    <w:p w14:paraId="02FCD1C3" w14:textId="77777777" w:rsidR="000D5E3F" w:rsidRPr="000D5E3F" w:rsidRDefault="000D5E3F" w:rsidP="000D5E3F">
      <w:pPr>
        <w:numPr>
          <w:ilvl w:val="0"/>
          <w:numId w:val="3"/>
        </w:numPr>
        <w:shd w:val="clear" w:color="auto" w:fill="FFFFFF"/>
        <w:spacing w:before="180"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D5E3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Зона для разведения огня должна находиться как минимум в 15 метрах (7,5 м при использовании металлической емкости) от дома, между ней и жилым зданием недопустимо расположение других строений. Складывать мусор вокруг тоже нельзя. Это требование введено для того, чтобы огонь от большого костра не перекинулся на горючие предметы и строения.</w:t>
      </w:r>
    </w:p>
    <w:p w14:paraId="3807DFFC" w14:textId="77777777" w:rsidR="000D5E3F" w:rsidRPr="000D5E3F" w:rsidRDefault="000D5E3F" w:rsidP="000D5E3F">
      <w:pPr>
        <w:numPr>
          <w:ilvl w:val="0"/>
          <w:numId w:val="3"/>
        </w:numPr>
        <w:shd w:val="clear" w:color="auto" w:fill="FFFFFF"/>
        <w:spacing w:before="180"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D5E3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Дополнительное требование для самой ямы: в радиусе 10 метров от нее не должно быть никаких горючих материалов, сухой травы.</w:t>
      </w:r>
    </w:p>
    <w:p w14:paraId="2343EC95" w14:textId="77777777" w:rsidR="000D5E3F" w:rsidRPr="0016710F" w:rsidRDefault="000D5E3F" w:rsidP="000D5E3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shd w:val="clear" w:color="auto" w:fill="FFFFFF"/>
          <w:lang w:eastAsia="ru-RU"/>
        </w:rPr>
      </w:pPr>
      <w:r w:rsidRPr="000D5E3F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shd w:val="clear" w:color="auto" w:fill="FFFFFF"/>
          <w:lang w:eastAsia="ru-RU"/>
        </w:rPr>
        <w:t>Также необходимо учитывать погодные условия – запрещено разводить костер:</w:t>
      </w:r>
      <w:r w:rsidRPr="000D5E3F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br/>
      </w:r>
    </w:p>
    <w:p w14:paraId="21289E98" w14:textId="2BD8299A" w:rsidR="000D5E3F" w:rsidRPr="000D5E3F" w:rsidRDefault="0016710F" w:rsidP="000D5E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 xml:space="preserve">- </w:t>
      </w:r>
      <w:r w:rsidR="000D5E3F" w:rsidRPr="000D5E3F">
        <w:rPr>
          <w:rFonts w:ascii="Times New Roman" w:eastAsia="Times New Roman" w:hAnsi="Times New Roman" w:cs="Times New Roman"/>
          <w:color w:val="151515"/>
          <w:sz w:val="28"/>
          <w:szCs w:val="28"/>
          <w:shd w:val="clear" w:color="auto" w:fill="FFFFFF"/>
          <w:lang w:eastAsia="ru-RU"/>
        </w:rPr>
        <w:t>при поступлении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14:paraId="2E58E1BF" w14:textId="77777777" w:rsidR="000D5E3F" w:rsidRPr="000D5E3F" w:rsidRDefault="000D5E3F" w:rsidP="000D5E3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D5E3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lastRenderedPageBreak/>
        <w:t>при скорости ветра более 5 метров в секунду (если для сжигания не используется металлическая емкость); </w:t>
      </w:r>
    </w:p>
    <w:p w14:paraId="22D91C87" w14:textId="77777777" w:rsidR="000D5E3F" w:rsidRPr="000D5E3F" w:rsidRDefault="000D5E3F" w:rsidP="000D5E3F">
      <w:pPr>
        <w:numPr>
          <w:ilvl w:val="0"/>
          <w:numId w:val="4"/>
        </w:numPr>
        <w:shd w:val="clear" w:color="auto" w:fill="FFFFFF"/>
        <w:spacing w:before="180" w:after="100" w:afterAutospacing="1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0D5E3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при скорости ветра более 10 метров в секунду (во всех случаях).</w:t>
      </w:r>
    </w:p>
    <w:p w14:paraId="58201A6B" w14:textId="7E282D19" w:rsidR="000D5E3F" w:rsidRPr="000D5E3F" w:rsidRDefault="000D5E3F" w:rsidP="000D5E3F">
      <w:pPr>
        <w:pStyle w:val="a3"/>
        <w:shd w:val="clear" w:color="auto" w:fill="FFFFFF"/>
        <w:ind w:firstLine="709"/>
        <w:jc w:val="both"/>
        <w:rPr>
          <w:color w:val="232323"/>
          <w:sz w:val="28"/>
          <w:szCs w:val="28"/>
        </w:rPr>
      </w:pPr>
      <w:r w:rsidRPr="000D5E3F">
        <w:rPr>
          <w:b/>
          <w:bCs/>
          <w:color w:val="151515"/>
          <w:sz w:val="28"/>
          <w:szCs w:val="28"/>
          <w:shd w:val="clear" w:color="auto" w:fill="FFFFFF"/>
        </w:rPr>
        <w:t>Важно!</w:t>
      </w:r>
      <w:r w:rsidRPr="000D5E3F">
        <w:rPr>
          <w:color w:val="151515"/>
          <w:sz w:val="28"/>
          <w:szCs w:val="28"/>
          <w:shd w:val="clear" w:color="auto" w:fill="FFFFFF"/>
        </w:rPr>
        <w:t> В процессе сжигания мусора на участке запрещено оставлять место очага горения без присмотра до полного прекращения горения (тления). А после сжигания место очага нужно обязательно засыпать землей (песком) или залить водой до полного прекращения горения (тления).</w:t>
      </w:r>
    </w:p>
    <w:p w14:paraId="29A82B17" w14:textId="6A11E331" w:rsidR="006A0962" w:rsidRPr="006A0962" w:rsidRDefault="006A0962" w:rsidP="000D5E3F">
      <w:pPr>
        <w:ind w:firstLine="709"/>
        <w:rPr>
          <w:sz w:val="28"/>
          <w:szCs w:val="28"/>
        </w:rPr>
      </w:pPr>
      <w:r w:rsidRPr="006A0962">
        <w:rPr>
          <w:sz w:val="28"/>
          <w:szCs w:val="28"/>
        </w:rPr>
        <w:t>Административная ответственность</w:t>
      </w:r>
      <w:r w:rsidR="000D5E3F">
        <w:rPr>
          <w:sz w:val="28"/>
          <w:szCs w:val="28"/>
        </w:rPr>
        <w:t xml:space="preserve"> за н</w:t>
      </w:r>
      <w:r w:rsidR="000D5E3F" w:rsidRPr="006A0962">
        <w:rPr>
          <w:sz w:val="28"/>
          <w:szCs w:val="28"/>
        </w:rPr>
        <w:t>арушение требований пожарной безопасности</w:t>
      </w:r>
      <w:r w:rsidRPr="006A0962">
        <w:rPr>
          <w:sz w:val="28"/>
          <w:szCs w:val="28"/>
        </w:rPr>
        <w:t xml:space="preserve"> предусмотрена стать</w:t>
      </w:r>
      <w:r w:rsidR="000D5E3F">
        <w:rPr>
          <w:sz w:val="28"/>
          <w:szCs w:val="28"/>
        </w:rPr>
        <w:t>е</w:t>
      </w:r>
      <w:r w:rsidRPr="006A0962">
        <w:rPr>
          <w:sz w:val="28"/>
          <w:szCs w:val="28"/>
        </w:rPr>
        <w:t>й 20.4 КоАП РФ</w:t>
      </w:r>
      <w:r w:rsidR="000D5E3F">
        <w:rPr>
          <w:sz w:val="28"/>
          <w:szCs w:val="28"/>
        </w:rPr>
        <w:t xml:space="preserve"> и </w:t>
      </w:r>
      <w:r w:rsidRPr="006A0962">
        <w:rPr>
          <w:sz w:val="28"/>
          <w:szCs w:val="28"/>
        </w:rPr>
        <w:t>влечёт предупреждение или наложение административного штрафа:</w:t>
      </w:r>
    </w:p>
    <w:p w14:paraId="3389DE9C" w14:textId="5E4643CB" w:rsidR="006A0962" w:rsidRPr="006A0962" w:rsidRDefault="006A0962" w:rsidP="006A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0962">
        <w:rPr>
          <w:sz w:val="28"/>
          <w:szCs w:val="28"/>
        </w:rPr>
        <w:t>на граждан в размере от 5 тысяч до 15 тысяч рублей;</w:t>
      </w:r>
    </w:p>
    <w:p w14:paraId="4B2DC490" w14:textId="4C2D44F3" w:rsidR="006A0962" w:rsidRPr="006A0962" w:rsidRDefault="006A0962" w:rsidP="006A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0962">
        <w:rPr>
          <w:sz w:val="28"/>
          <w:szCs w:val="28"/>
        </w:rPr>
        <w:t>на должностных лиц — от 20 тысяч до 30 тысяч рублей;</w:t>
      </w:r>
    </w:p>
    <w:p w14:paraId="35DAA380" w14:textId="45628AD3" w:rsidR="006A0962" w:rsidRPr="006A0962" w:rsidRDefault="006A0962" w:rsidP="006A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0962">
        <w:rPr>
          <w:sz w:val="28"/>
          <w:szCs w:val="28"/>
        </w:rPr>
        <w:t>на лиц, осуществляющих предпринимательскую деятельность без образования юридического лица, — от 40 тысяч до 60 тысяч рублей;</w:t>
      </w:r>
    </w:p>
    <w:p w14:paraId="1FBF4184" w14:textId="45F592D3" w:rsidR="006A0962" w:rsidRPr="006A0962" w:rsidRDefault="006A0962" w:rsidP="006A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0962">
        <w:rPr>
          <w:sz w:val="28"/>
          <w:szCs w:val="28"/>
        </w:rPr>
        <w:t>на юридических лиц — от 300 тысяч до 400 тысяч рублей.</w:t>
      </w:r>
    </w:p>
    <w:p w14:paraId="0E9A07CA" w14:textId="77777777" w:rsidR="006A0962" w:rsidRPr="006A0962" w:rsidRDefault="006A0962" w:rsidP="006A0962">
      <w:pPr>
        <w:rPr>
          <w:sz w:val="28"/>
          <w:szCs w:val="28"/>
        </w:rPr>
      </w:pPr>
      <w:r w:rsidRPr="006A0962">
        <w:rPr>
          <w:sz w:val="28"/>
          <w:szCs w:val="28"/>
        </w:rPr>
        <w:t>Те же действия, совершённые в условиях особого противопожарного режима, влекут наложение административного штрафа с увеличенным размером:</w:t>
      </w:r>
    </w:p>
    <w:p w14:paraId="46299923" w14:textId="39F38D00" w:rsidR="006A0962" w:rsidRPr="006A0962" w:rsidRDefault="006A0962" w:rsidP="006A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0962">
        <w:rPr>
          <w:sz w:val="28"/>
          <w:szCs w:val="28"/>
        </w:rPr>
        <w:t>на граждан — от 10 тысяч до 20 тысяч рублей;</w:t>
      </w:r>
    </w:p>
    <w:p w14:paraId="44E4BBDD" w14:textId="5A8B8653" w:rsidR="006A0962" w:rsidRPr="006A0962" w:rsidRDefault="006A0962" w:rsidP="006A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0962">
        <w:rPr>
          <w:sz w:val="28"/>
          <w:szCs w:val="28"/>
        </w:rPr>
        <w:t>на должностных лиц — от 30 тысяч до 60 тысяч рублей;</w:t>
      </w:r>
    </w:p>
    <w:p w14:paraId="1607F98F" w14:textId="4C6426E3" w:rsidR="006A0962" w:rsidRPr="006A0962" w:rsidRDefault="006A0962" w:rsidP="006A096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0962">
        <w:rPr>
          <w:sz w:val="28"/>
          <w:szCs w:val="28"/>
        </w:rPr>
        <w:t>на лиц, осуществляющих предпринимательскую деятельность без образования юридического лица, — от 60 тысяч до 80 тысяч рублей;</w:t>
      </w:r>
    </w:p>
    <w:p w14:paraId="196E4BB7" w14:textId="33E1D9AB" w:rsidR="0016710F" w:rsidRPr="00DE6FF6" w:rsidRDefault="006A0962" w:rsidP="00DE6F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0962">
        <w:rPr>
          <w:sz w:val="28"/>
          <w:szCs w:val="28"/>
        </w:rPr>
        <w:t>на юридических лиц — от 400 тысяч до 800 тысяч рублей.</w:t>
      </w:r>
    </w:p>
    <w:p w14:paraId="359EF38B" w14:textId="77777777" w:rsidR="00DE6FF6" w:rsidRDefault="0016710F" w:rsidP="00DE6F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10F">
        <w:rPr>
          <w:rFonts w:ascii="Times New Roman" w:hAnsi="Times New Roman" w:cs="Times New Roman"/>
          <w:sz w:val="28"/>
          <w:szCs w:val="28"/>
        </w:rPr>
        <w:t>По вопросам реализации мер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10F">
        <w:rPr>
          <w:rFonts w:ascii="Times New Roman" w:hAnsi="Times New Roman" w:cs="Times New Roman"/>
          <w:sz w:val="28"/>
          <w:szCs w:val="28"/>
        </w:rPr>
        <w:t>безопасности руководители учреждений всегда могут обратиться в ОНДПР по Почепскому району по адресу: Брянская область, г. Почеп, ул. Ленина,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10F">
        <w:rPr>
          <w:rFonts w:ascii="Times New Roman" w:hAnsi="Times New Roman" w:cs="Times New Roman"/>
          <w:sz w:val="28"/>
          <w:szCs w:val="28"/>
        </w:rPr>
        <w:t>д. 21.</w:t>
      </w:r>
    </w:p>
    <w:p w14:paraId="1B6D476B" w14:textId="77777777" w:rsidR="00DE6FF6" w:rsidRDefault="00DE6FF6" w:rsidP="00DE6F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FF6">
        <w:rPr>
          <w:rFonts w:ascii="Times New Roman" w:hAnsi="Times New Roman" w:cs="Times New Roman"/>
          <w:sz w:val="28"/>
          <w:szCs w:val="28"/>
        </w:rPr>
        <w:t>В случае возникновения пожара позвоните в ЕДИНУЮ СЛУЖБУ СПАСЕНИЯ по телефону «01» (с сотовых телефонов– 101, 112), ЕДДС 8 (48345) 3-02-50, или в пожарную часть 8 (48-345) 3-02-12, опишите местность, ориентиры и подождите приезда пожарной охраны в безопасном месте.</w:t>
      </w:r>
    </w:p>
    <w:p w14:paraId="2658179F" w14:textId="3241A540" w:rsidR="00DE6FF6" w:rsidRPr="00DE6FF6" w:rsidRDefault="00DE6FF6" w:rsidP="00DE6F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FF6">
        <w:rPr>
          <w:rFonts w:ascii="Times New Roman" w:hAnsi="Times New Roman" w:cs="Times New Roman"/>
          <w:sz w:val="28"/>
          <w:szCs w:val="28"/>
        </w:rPr>
        <w:t>Телефон доверия Главного управления МЧС России по Брянской области 44-30-00.</w:t>
      </w:r>
    </w:p>
    <w:p w14:paraId="3244BBEB" w14:textId="5A4C1581" w:rsidR="00DE6FF6" w:rsidRPr="00DE6FF6" w:rsidRDefault="00DE6FF6" w:rsidP="00DE6FF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E6FF6">
        <w:rPr>
          <w:rFonts w:ascii="Times New Roman" w:hAnsi="Times New Roman" w:cs="Times New Roman"/>
          <w:sz w:val="28"/>
          <w:szCs w:val="28"/>
        </w:rPr>
        <w:t xml:space="preserve">В МЧС России есть мобильное приложение, которое позволяет подготовиться к различным чрезвычайным ситуациям, получать актуальную </w:t>
      </w:r>
      <w:r w:rsidRPr="00DE6FF6">
        <w:rPr>
          <w:rFonts w:ascii="Times New Roman" w:hAnsi="Times New Roman" w:cs="Times New Roman"/>
          <w:sz w:val="28"/>
          <w:szCs w:val="28"/>
        </w:rPr>
        <w:lastRenderedPageBreak/>
        <w:t>информацию о возможных угрозах и рисках.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FF6">
        <w:rPr>
          <w:rFonts w:ascii="Times New Roman" w:hAnsi="Times New Roman" w:cs="Times New Roman"/>
          <w:sz w:val="28"/>
          <w:szCs w:val="28"/>
        </w:rPr>
        <w:t>Скачать приложение «МЧС России» можно с помощью сервисов: </w:t>
      </w:r>
      <w:hyperlink r:id="rId5" w:history="1">
        <w:r w:rsidRPr="00DE6FF6">
          <w:rPr>
            <w:rStyle w:val="a5"/>
            <w:rFonts w:ascii="Times New Roman" w:hAnsi="Times New Roman" w:cs="Times New Roman"/>
            <w:sz w:val="28"/>
            <w:szCs w:val="28"/>
          </w:rPr>
          <w:t>App Store</w:t>
        </w:r>
      </w:hyperlink>
      <w:r w:rsidRPr="00DE6FF6">
        <w:rPr>
          <w:rFonts w:ascii="Times New Roman" w:hAnsi="Times New Roman" w:cs="Times New Roman"/>
          <w:sz w:val="28"/>
          <w:szCs w:val="28"/>
        </w:rPr>
        <w:t>, </w:t>
      </w:r>
      <w:hyperlink r:id="rId6" w:history="1">
        <w:r w:rsidRPr="00DE6FF6">
          <w:rPr>
            <w:rStyle w:val="a5"/>
            <w:rFonts w:ascii="Times New Roman" w:hAnsi="Times New Roman" w:cs="Times New Roman"/>
            <w:sz w:val="28"/>
            <w:szCs w:val="28"/>
          </w:rPr>
          <w:t>Google Play</w:t>
        </w:r>
      </w:hyperlink>
      <w:r w:rsidRPr="00DE6FF6">
        <w:rPr>
          <w:rFonts w:ascii="Times New Roman" w:hAnsi="Times New Roman" w:cs="Times New Roman"/>
          <w:sz w:val="28"/>
          <w:szCs w:val="28"/>
        </w:rPr>
        <w:t>, </w:t>
      </w:r>
      <w:hyperlink r:id="rId7" w:history="1">
        <w:r w:rsidRPr="00DE6FF6">
          <w:rPr>
            <w:rStyle w:val="a5"/>
            <w:rFonts w:ascii="Times New Roman" w:hAnsi="Times New Roman" w:cs="Times New Roman"/>
            <w:sz w:val="28"/>
            <w:szCs w:val="28"/>
          </w:rPr>
          <w:t>RuStore</w:t>
        </w:r>
      </w:hyperlink>
      <w:r w:rsidRPr="00DE6FF6">
        <w:rPr>
          <w:rFonts w:ascii="Times New Roman" w:hAnsi="Times New Roman" w:cs="Times New Roman"/>
          <w:sz w:val="28"/>
          <w:szCs w:val="28"/>
        </w:rPr>
        <w:t>.</w:t>
      </w:r>
    </w:p>
    <w:p w14:paraId="554F56AC" w14:textId="5FBCE7FD" w:rsidR="0016710F" w:rsidRDefault="0016710F" w:rsidP="006A0962">
      <w:pPr>
        <w:rPr>
          <w:sz w:val="28"/>
          <w:szCs w:val="28"/>
        </w:rPr>
      </w:pPr>
    </w:p>
    <w:p w14:paraId="6D1CB724" w14:textId="01AABEF1" w:rsidR="0016710F" w:rsidRDefault="0016710F" w:rsidP="006A0962">
      <w:pPr>
        <w:rPr>
          <w:sz w:val="28"/>
          <w:szCs w:val="28"/>
        </w:rPr>
      </w:pPr>
    </w:p>
    <w:p w14:paraId="0E6BD588" w14:textId="3E75144B" w:rsidR="0016710F" w:rsidRPr="0016710F" w:rsidRDefault="0016710F" w:rsidP="0016710F">
      <w:pPr>
        <w:jc w:val="right"/>
        <w:rPr>
          <w:b/>
          <w:bCs/>
          <w:sz w:val="28"/>
          <w:szCs w:val="28"/>
        </w:rPr>
      </w:pPr>
      <w:r w:rsidRPr="0016710F">
        <w:rPr>
          <w:b/>
          <w:bCs/>
          <w:sz w:val="28"/>
          <w:szCs w:val="28"/>
        </w:rPr>
        <w:t>ОНДПР по Почепскому району</w:t>
      </w:r>
    </w:p>
    <w:p w14:paraId="5579E852" w14:textId="77777777" w:rsidR="006A0962" w:rsidRPr="006A0962" w:rsidRDefault="006A0962">
      <w:pPr>
        <w:rPr>
          <w:sz w:val="28"/>
          <w:szCs w:val="28"/>
        </w:rPr>
      </w:pPr>
    </w:p>
    <w:sectPr w:rsidR="006A0962" w:rsidRPr="006A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fair Display">
    <w:charset w:val="CC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61D2C"/>
    <w:multiLevelType w:val="multilevel"/>
    <w:tmpl w:val="A3BC0EC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F3A6D"/>
    <w:multiLevelType w:val="multilevel"/>
    <w:tmpl w:val="34D2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51038"/>
    <w:multiLevelType w:val="multilevel"/>
    <w:tmpl w:val="C606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C47F9C"/>
    <w:multiLevelType w:val="multilevel"/>
    <w:tmpl w:val="9A8C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2B"/>
    <w:rsid w:val="000D5E3F"/>
    <w:rsid w:val="0016710F"/>
    <w:rsid w:val="00245054"/>
    <w:rsid w:val="006A0962"/>
    <w:rsid w:val="00901F2B"/>
    <w:rsid w:val="00D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A90D"/>
  <w15:chartTrackingRefBased/>
  <w15:docId w15:val="{DE6AAE09-3DDA-4864-B77B-A173A562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09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09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962"/>
    <w:rPr>
      <w:b/>
      <w:bCs/>
    </w:rPr>
  </w:style>
  <w:style w:type="character" w:styleId="a5">
    <w:name w:val="Hyperlink"/>
    <w:basedOn w:val="a0"/>
    <w:uiPriority w:val="99"/>
    <w:unhideWhenUsed/>
    <w:rsid w:val="006A0962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6A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mrcssattr">
    <w:name w:val="western_mr_css_attr"/>
    <w:basedOn w:val="a"/>
    <w:rsid w:val="00D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E6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21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27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rustore.ru/app/io.citizens.secur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io.citizens.security&amp;hl=ru" TargetMode="External"/><Relationship Id="rId5" Type="http://schemas.openxmlformats.org/officeDocument/2006/relationships/hyperlink" Target="https://apps.apple.com/ru/app/%D0%BC%D1%87%D1%81-%D1%80%D0%BE%D1%81%D1%81%D0%B8%D0%B8/id15300447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2025-09-16T06:13:00Z</dcterms:created>
  <dcterms:modified xsi:type="dcterms:W3CDTF">2025-09-16T06:46:00Z</dcterms:modified>
</cp:coreProperties>
</file>